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textAlignment w:val="auto"/>
      </w:pPr>
    </w:p>
    <w:p>
      <w:pPr>
        <w:keepNext w:val="0"/>
        <w:keepLines w:val="0"/>
        <w:pageBreakBefore w:val="0"/>
        <w:kinsoku/>
        <w:wordWrap/>
        <w:overflowPunct/>
        <w:topLinePunct w:val="0"/>
        <w:autoSpaceDE/>
        <w:autoSpaceDN/>
        <w:bidi w:val="0"/>
        <w:adjustRightInd/>
        <w:spacing w:line="560" w:lineRule="exact"/>
        <w:textAlignment w:val="auto"/>
      </w:pPr>
    </w:p>
    <w:p>
      <w:pPr>
        <w:keepNext w:val="0"/>
        <w:keepLines w:val="0"/>
        <w:pageBreakBefore w:val="0"/>
        <w:kinsoku/>
        <w:wordWrap/>
        <w:overflowPunct/>
        <w:topLinePunct w:val="0"/>
        <w:autoSpaceDE/>
        <w:autoSpaceDN/>
        <w:bidi w:val="0"/>
        <w:adjustRightInd/>
        <w:spacing w:line="560" w:lineRule="exact"/>
        <w:textAlignment w:val="auto"/>
      </w:pPr>
    </w:p>
    <w:p>
      <w:pPr>
        <w:keepNext w:val="0"/>
        <w:keepLines w:val="0"/>
        <w:pageBreakBefore w:val="0"/>
        <w:kinsoku/>
        <w:wordWrap/>
        <w:overflowPunct/>
        <w:topLinePunct w:val="0"/>
        <w:autoSpaceDE/>
        <w:autoSpaceDN/>
        <w:bidi w:val="0"/>
        <w:adjustRightInd/>
        <w:spacing w:line="560" w:lineRule="exact"/>
        <w:textAlignment w:val="auto"/>
      </w:pPr>
    </w:p>
    <w:p>
      <w:pPr>
        <w:keepNext w:val="0"/>
        <w:keepLines w:val="0"/>
        <w:pageBreakBefore w:val="0"/>
        <w:kinsoku/>
        <w:wordWrap/>
        <w:overflowPunct/>
        <w:topLinePunct w:val="0"/>
        <w:autoSpaceDE/>
        <w:autoSpaceDN/>
        <w:bidi w:val="0"/>
        <w:adjustRightInd/>
        <w:spacing w:line="560" w:lineRule="exact"/>
        <w:ind w:firstLine="1050" w:firstLineChars="500"/>
        <w:textAlignment w:val="auto"/>
      </w:pPr>
    </w:p>
    <w:p>
      <w:pPr>
        <w:keepNext w:val="0"/>
        <w:keepLines w:val="0"/>
        <w:pageBreakBefore w:val="0"/>
        <w:kinsoku/>
        <w:wordWrap/>
        <w:overflowPunct/>
        <w:topLinePunct w:val="0"/>
        <w:autoSpaceDE/>
        <w:autoSpaceDN/>
        <w:bidi w:val="0"/>
        <w:adjustRightInd/>
        <w:spacing w:line="560" w:lineRule="exact"/>
        <w:ind w:firstLine="1050" w:firstLineChars="500"/>
        <w:textAlignment w:val="auto"/>
      </w:pPr>
    </w:p>
    <w:p>
      <w:pPr>
        <w:keepNext w:val="0"/>
        <w:keepLines w:val="0"/>
        <w:pageBreakBefore w:val="0"/>
        <w:kinsoku/>
        <w:wordWrap/>
        <w:overflowPunct/>
        <w:topLinePunct w:val="0"/>
        <w:autoSpaceDE/>
        <w:autoSpaceDN/>
        <w:bidi w:val="0"/>
        <w:adjustRightInd/>
        <w:spacing w:line="560" w:lineRule="exact"/>
        <w:ind w:firstLine="1760" w:firstLineChars="400"/>
        <w:textAlignment w:val="auto"/>
        <w:rPr>
          <w:rFonts w:ascii="黑体" w:hAnsi="黑体" w:eastAsia="黑体"/>
          <w:sz w:val="44"/>
          <w:szCs w:val="44"/>
        </w:rPr>
      </w:pPr>
    </w:p>
    <w:p>
      <w:pPr>
        <w:keepNext w:val="0"/>
        <w:keepLines w:val="0"/>
        <w:pageBreakBefore w:val="0"/>
        <w:kinsoku/>
        <w:wordWrap/>
        <w:overflowPunct/>
        <w:topLinePunct w:val="0"/>
        <w:autoSpaceDE/>
        <w:autoSpaceDN/>
        <w:bidi w:val="0"/>
        <w:adjustRightInd/>
        <w:spacing w:line="560" w:lineRule="exact"/>
        <w:ind w:firstLine="1760" w:firstLineChars="400"/>
        <w:textAlignment w:val="auto"/>
        <w:rPr>
          <w:rFonts w:ascii="黑体" w:hAnsi="黑体" w:eastAsia="黑体"/>
          <w:sz w:val="44"/>
          <w:szCs w:val="44"/>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黑体" w:hAnsi="黑体" w:eastAsia="黑体"/>
          <w:sz w:val="44"/>
          <w:szCs w:val="44"/>
          <w:lang w:eastAsia="zh-CN"/>
        </w:rPr>
      </w:pPr>
      <w:r>
        <w:rPr>
          <w:rFonts w:hint="eastAsia" w:ascii="黑体" w:hAnsi="黑体" w:eastAsia="黑体"/>
          <w:sz w:val="44"/>
          <w:szCs w:val="44"/>
          <w:lang w:eastAsia="zh-CN"/>
        </w:rPr>
        <w:t>阿坝州住房和城乡建设局</w:t>
      </w:r>
    </w:p>
    <w:p>
      <w:pPr>
        <w:keepNext w:val="0"/>
        <w:keepLines w:val="0"/>
        <w:pageBreakBefore w:val="0"/>
        <w:kinsoku/>
        <w:wordWrap/>
        <w:overflowPunct/>
        <w:topLinePunct w:val="0"/>
        <w:autoSpaceDE/>
        <w:autoSpaceDN/>
        <w:bidi w:val="0"/>
        <w:adjustRightInd/>
        <w:spacing w:line="560" w:lineRule="exact"/>
        <w:jc w:val="center"/>
        <w:textAlignment w:val="auto"/>
        <w:rPr>
          <w:rFonts w:ascii="黑体" w:hAnsi="黑体" w:eastAsia="黑体"/>
          <w:sz w:val="44"/>
          <w:szCs w:val="44"/>
        </w:rPr>
      </w:pPr>
      <w:r>
        <w:rPr>
          <w:rFonts w:ascii="黑体" w:hAnsi="黑体" w:eastAsia="黑体"/>
          <w:sz w:val="44"/>
          <w:szCs w:val="44"/>
        </w:rPr>
        <w:t>2</w:t>
      </w:r>
      <w:r>
        <w:rPr>
          <w:rFonts w:hint="eastAsia" w:ascii="黑体" w:hAnsi="黑体" w:eastAsia="黑体"/>
          <w:sz w:val="44"/>
          <w:szCs w:val="44"/>
          <w:lang w:val="en-US" w:eastAsia="zh-CN"/>
        </w:rPr>
        <w:t>022</w:t>
      </w:r>
      <w:r>
        <w:rPr>
          <w:rFonts w:hint="eastAsia" w:ascii="黑体" w:hAnsi="黑体" w:eastAsia="黑体"/>
          <w:sz w:val="44"/>
          <w:szCs w:val="44"/>
        </w:rPr>
        <w:t>年部门预算</w:t>
      </w:r>
    </w:p>
    <w:p>
      <w:pPr>
        <w:keepNext w:val="0"/>
        <w:keepLines w:val="0"/>
        <w:pageBreakBefore w:val="0"/>
        <w:kinsoku/>
        <w:wordWrap/>
        <w:overflowPunct/>
        <w:topLinePunct w:val="0"/>
        <w:autoSpaceDE/>
        <w:autoSpaceDN/>
        <w:bidi w:val="0"/>
        <w:adjustRightInd/>
        <w:spacing w:line="560" w:lineRule="exact"/>
        <w:ind w:firstLine="1760" w:firstLineChars="400"/>
        <w:textAlignment w:val="auto"/>
        <w:rPr>
          <w:rFonts w:ascii="黑体" w:hAnsi="黑体" w:eastAsia="黑体"/>
          <w:sz w:val="44"/>
          <w:szCs w:val="44"/>
        </w:rPr>
      </w:pPr>
    </w:p>
    <w:p>
      <w:pPr>
        <w:keepNext w:val="0"/>
        <w:keepLines w:val="0"/>
        <w:pageBreakBefore w:val="0"/>
        <w:kinsoku/>
        <w:wordWrap/>
        <w:overflowPunct/>
        <w:topLinePunct w:val="0"/>
        <w:autoSpaceDE/>
        <w:autoSpaceDN/>
        <w:bidi w:val="0"/>
        <w:adjustRightInd/>
        <w:spacing w:line="560" w:lineRule="exact"/>
        <w:ind w:firstLine="1760" w:firstLineChars="400"/>
        <w:textAlignment w:val="auto"/>
        <w:rPr>
          <w:rFonts w:ascii="黑体" w:hAnsi="黑体" w:eastAsia="黑体"/>
          <w:sz w:val="44"/>
          <w:szCs w:val="44"/>
        </w:rPr>
      </w:pPr>
    </w:p>
    <w:p>
      <w:pPr>
        <w:keepNext w:val="0"/>
        <w:keepLines w:val="0"/>
        <w:pageBreakBefore w:val="0"/>
        <w:kinsoku/>
        <w:wordWrap/>
        <w:overflowPunct/>
        <w:topLinePunct w:val="0"/>
        <w:autoSpaceDE/>
        <w:autoSpaceDN/>
        <w:bidi w:val="0"/>
        <w:adjustRightInd/>
        <w:spacing w:line="560" w:lineRule="exact"/>
        <w:ind w:firstLine="1760" w:firstLineChars="400"/>
        <w:textAlignment w:val="auto"/>
        <w:rPr>
          <w:rFonts w:ascii="黑体" w:hAnsi="黑体" w:eastAsia="黑体"/>
          <w:sz w:val="44"/>
          <w:szCs w:val="44"/>
        </w:rPr>
      </w:pPr>
    </w:p>
    <w:p>
      <w:pPr>
        <w:keepNext w:val="0"/>
        <w:keepLines w:val="0"/>
        <w:pageBreakBefore w:val="0"/>
        <w:kinsoku/>
        <w:wordWrap/>
        <w:overflowPunct/>
        <w:topLinePunct w:val="0"/>
        <w:autoSpaceDE/>
        <w:autoSpaceDN/>
        <w:bidi w:val="0"/>
        <w:adjustRightInd/>
        <w:spacing w:line="560" w:lineRule="exact"/>
        <w:ind w:firstLine="1760" w:firstLineChars="400"/>
        <w:textAlignment w:val="auto"/>
        <w:rPr>
          <w:rFonts w:ascii="黑体" w:hAnsi="黑体" w:eastAsia="黑体"/>
          <w:sz w:val="44"/>
          <w:szCs w:val="44"/>
        </w:rPr>
      </w:pPr>
    </w:p>
    <w:p>
      <w:pPr>
        <w:keepNext w:val="0"/>
        <w:keepLines w:val="0"/>
        <w:pageBreakBefore w:val="0"/>
        <w:kinsoku/>
        <w:wordWrap/>
        <w:overflowPunct/>
        <w:topLinePunct w:val="0"/>
        <w:autoSpaceDE/>
        <w:autoSpaceDN/>
        <w:bidi w:val="0"/>
        <w:adjustRightInd/>
        <w:spacing w:line="560" w:lineRule="exact"/>
        <w:ind w:firstLine="1760" w:firstLineChars="400"/>
        <w:textAlignment w:val="auto"/>
        <w:rPr>
          <w:rFonts w:ascii="黑体" w:hAnsi="黑体" w:eastAsia="黑体"/>
          <w:sz w:val="44"/>
          <w:szCs w:val="44"/>
        </w:rPr>
      </w:pPr>
    </w:p>
    <w:p>
      <w:pPr>
        <w:keepNext w:val="0"/>
        <w:keepLines w:val="0"/>
        <w:pageBreakBefore w:val="0"/>
        <w:kinsoku/>
        <w:wordWrap/>
        <w:overflowPunct/>
        <w:topLinePunct w:val="0"/>
        <w:autoSpaceDE/>
        <w:autoSpaceDN/>
        <w:bidi w:val="0"/>
        <w:adjustRightInd/>
        <w:spacing w:line="560" w:lineRule="exact"/>
        <w:ind w:firstLine="1760" w:firstLineChars="400"/>
        <w:textAlignment w:val="auto"/>
        <w:rPr>
          <w:rFonts w:ascii="黑体" w:hAnsi="黑体" w:eastAsia="黑体"/>
          <w:sz w:val="44"/>
          <w:szCs w:val="44"/>
        </w:rPr>
      </w:pPr>
    </w:p>
    <w:p>
      <w:pPr>
        <w:keepNext w:val="0"/>
        <w:keepLines w:val="0"/>
        <w:pageBreakBefore w:val="0"/>
        <w:kinsoku/>
        <w:wordWrap/>
        <w:overflowPunct/>
        <w:topLinePunct w:val="0"/>
        <w:autoSpaceDE/>
        <w:autoSpaceDN/>
        <w:bidi w:val="0"/>
        <w:adjustRightInd/>
        <w:spacing w:line="560" w:lineRule="exact"/>
        <w:ind w:firstLine="1760" w:firstLineChars="400"/>
        <w:textAlignment w:val="auto"/>
        <w:rPr>
          <w:rFonts w:ascii="黑体" w:hAnsi="黑体" w:eastAsia="黑体"/>
          <w:sz w:val="44"/>
          <w:szCs w:val="44"/>
        </w:rPr>
      </w:pPr>
    </w:p>
    <w:p>
      <w:pPr>
        <w:keepNext w:val="0"/>
        <w:keepLines w:val="0"/>
        <w:pageBreakBefore w:val="0"/>
        <w:kinsoku/>
        <w:wordWrap/>
        <w:overflowPunct/>
        <w:topLinePunct w:val="0"/>
        <w:autoSpaceDE/>
        <w:autoSpaceDN/>
        <w:bidi w:val="0"/>
        <w:adjustRightInd/>
        <w:spacing w:line="560" w:lineRule="exact"/>
        <w:ind w:firstLine="1760" w:firstLineChars="400"/>
        <w:textAlignment w:val="auto"/>
        <w:rPr>
          <w:rFonts w:ascii="黑体" w:hAnsi="黑体" w:eastAsia="黑体"/>
          <w:sz w:val="44"/>
          <w:szCs w:val="44"/>
        </w:rPr>
      </w:pPr>
    </w:p>
    <w:p>
      <w:pPr>
        <w:keepNext w:val="0"/>
        <w:keepLines w:val="0"/>
        <w:pageBreakBefore w:val="0"/>
        <w:kinsoku/>
        <w:wordWrap/>
        <w:overflowPunct/>
        <w:topLinePunct w:val="0"/>
        <w:autoSpaceDE/>
        <w:autoSpaceDN/>
        <w:bidi w:val="0"/>
        <w:adjustRightInd/>
        <w:spacing w:line="560" w:lineRule="exact"/>
        <w:ind w:firstLine="3200" w:firstLineChars="1000"/>
        <w:textAlignment w:val="auto"/>
        <w:rPr>
          <w:rFonts w:ascii="黑体" w:hAnsi="黑体" w:eastAsia="黑体"/>
          <w:sz w:val="32"/>
          <w:szCs w:val="32"/>
        </w:rPr>
      </w:pPr>
      <w:r>
        <w:rPr>
          <w:rFonts w:ascii="黑体" w:hAnsi="黑体" w:eastAsia="黑体"/>
          <w:sz w:val="32"/>
          <w:szCs w:val="32"/>
        </w:rPr>
        <w:t>20</w:t>
      </w:r>
      <w:r>
        <w:rPr>
          <w:rFonts w:hint="eastAsia" w:ascii="黑体" w:hAnsi="黑体" w:eastAsia="黑体"/>
          <w:sz w:val="32"/>
          <w:szCs w:val="32"/>
          <w:lang w:val="en-US" w:eastAsia="zh-CN"/>
        </w:rPr>
        <w:t>22</w:t>
      </w:r>
      <w:r>
        <w:rPr>
          <w:rFonts w:hint="eastAsia" w:ascii="黑体" w:hAnsi="黑体" w:eastAsia="黑体"/>
          <w:sz w:val="32"/>
          <w:szCs w:val="32"/>
        </w:rPr>
        <w:t>年</w:t>
      </w:r>
      <w:r>
        <w:rPr>
          <w:rFonts w:hint="eastAsia" w:ascii="黑体" w:hAnsi="黑体" w:eastAsia="黑体"/>
          <w:sz w:val="32"/>
          <w:szCs w:val="32"/>
          <w:lang w:val="en-US" w:eastAsia="zh-CN"/>
        </w:rPr>
        <w:t>1</w:t>
      </w:r>
      <w:r>
        <w:rPr>
          <w:rFonts w:hint="eastAsia" w:ascii="黑体" w:hAnsi="黑体" w:eastAsia="黑体"/>
          <w:sz w:val="32"/>
          <w:szCs w:val="32"/>
        </w:rPr>
        <w:t>月</w:t>
      </w:r>
      <w:r>
        <w:rPr>
          <w:rFonts w:hint="eastAsia" w:ascii="黑体" w:hAnsi="黑体" w:eastAsia="黑体"/>
          <w:sz w:val="32"/>
          <w:szCs w:val="32"/>
          <w:lang w:val="en-US" w:eastAsia="zh-CN"/>
        </w:rPr>
        <w:t>26</w:t>
      </w:r>
      <w:r>
        <w:rPr>
          <w:rFonts w:hint="eastAsia" w:ascii="黑体" w:hAnsi="黑体" w:eastAsia="黑体"/>
          <w:sz w:val="32"/>
          <w:szCs w:val="32"/>
        </w:rPr>
        <w:t>日</w:t>
      </w:r>
    </w:p>
    <w:p>
      <w:pPr>
        <w:keepNext w:val="0"/>
        <w:keepLines w:val="0"/>
        <w:pageBreakBefore w:val="0"/>
        <w:kinsoku/>
        <w:wordWrap/>
        <w:overflowPunct/>
        <w:topLinePunct w:val="0"/>
        <w:autoSpaceDE/>
        <w:autoSpaceDN/>
        <w:bidi w:val="0"/>
        <w:adjustRightInd/>
        <w:spacing w:line="560" w:lineRule="exact"/>
        <w:ind w:firstLine="1760" w:firstLineChars="400"/>
        <w:textAlignment w:val="auto"/>
        <w:rPr>
          <w:rFonts w:ascii="黑体" w:hAnsi="黑体" w:eastAsia="黑体"/>
          <w:sz w:val="44"/>
          <w:szCs w:val="44"/>
        </w:rPr>
      </w:pPr>
    </w:p>
    <w:p>
      <w:pPr>
        <w:keepNext w:val="0"/>
        <w:keepLines w:val="0"/>
        <w:pageBreakBefore w:val="0"/>
        <w:kinsoku/>
        <w:wordWrap/>
        <w:overflowPunct/>
        <w:topLinePunct w:val="0"/>
        <w:autoSpaceDE/>
        <w:autoSpaceDN/>
        <w:bidi w:val="0"/>
        <w:adjustRightInd/>
        <w:spacing w:line="560" w:lineRule="exact"/>
        <w:ind w:firstLine="1760" w:firstLineChars="400"/>
        <w:textAlignment w:val="auto"/>
        <w:rPr>
          <w:rFonts w:ascii="黑体" w:hAnsi="黑体" w:eastAsia="黑体"/>
          <w:sz w:val="44"/>
          <w:szCs w:val="44"/>
        </w:rPr>
      </w:pPr>
    </w:p>
    <w:p>
      <w:pPr>
        <w:keepNext w:val="0"/>
        <w:keepLines w:val="0"/>
        <w:pageBreakBefore w:val="0"/>
        <w:kinsoku/>
        <w:wordWrap/>
        <w:overflowPunct/>
        <w:topLinePunct w:val="0"/>
        <w:autoSpaceDE/>
        <w:autoSpaceDN/>
        <w:bidi w:val="0"/>
        <w:adjustRightInd/>
        <w:spacing w:line="560" w:lineRule="exact"/>
        <w:ind w:firstLine="1760" w:firstLineChars="400"/>
        <w:textAlignment w:val="auto"/>
        <w:rPr>
          <w:rFonts w:ascii="黑体" w:hAnsi="黑体" w:eastAsia="黑体"/>
          <w:sz w:val="44"/>
          <w:szCs w:val="44"/>
        </w:rPr>
      </w:pPr>
    </w:p>
    <w:p>
      <w:pPr>
        <w:keepNext w:val="0"/>
        <w:keepLines w:val="0"/>
        <w:pageBreakBefore w:val="0"/>
        <w:kinsoku/>
        <w:wordWrap/>
        <w:overflowPunct/>
        <w:topLinePunct w:val="0"/>
        <w:autoSpaceDE/>
        <w:autoSpaceDN/>
        <w:bidi w:val="0"/>
        <w:adjustRightInd/>
        <w:spacing w:line="560" w:lineRule="exact"/>
        <w:textAlignment w:val="auto"/>
        <w:rPr>
          <w:rFonts w:ascii="黑体" w:hAnsi="黑体" w:eastAsia="黑体"/>
          <w:sz w:val="44"/>
          <w:szCs w:val="44"/>
        </w:rPr>
        <w:sectPr>
          <w:pgSz w:w="11906" w:h="16838"/>
          <w:pgMar w:top="2098" w:right="1474" w:bottom="1984" w:left="1587"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pacing w:line="560" w:lineRule="exact"/>
        <w:textAlignment w:val="auto"/>
        <w:rPr>
          <w:rFonts w:ascii="黑体" w:hAnsi="黑体" w:eastAsia="黑体"/>
          <w:sz w:val="44"/>
          <w:szCs w:val="44"/>
        </w:rPr>
      </w:pPr>
    </w:p>
    <w:p>
      <w:pPr>
        <w:keepNext w:val="0"/>
        <w:keepLines w:val="0"/>
        <w:pageBreakBefore w:val="0"/>
        <w:kinsoku/>
        <w:wordWrap/>
        <w:overflowPunct/>
        <w:topLinePunct w:val="0"/>
        <w:autoSpaceDE/>
        <w:autoSpaceDN/>
        <w:bidi w:val="0"/>
        <w:adjustRightInd/>
        <w:spacing w:line="560" w:lineRule="exact"/>
        <w:ind w:firstLine="3120" w:firstLineChars="600"/>
        <w:textAlignment w:val="auto"/>
        <w:rPr>
          <w:rFonts w:ascii="黑体" w:hAnsi="黑体" w:eastAsia="黑体"/>
          <w:sz w:val="52"/>
          <w:szCs w:val="52"/>
        </w:rPr>
      </w:pPr>
      <w:r>
        <w:rPr>
          <w:rFonts w:hint="eastAsia" w:ascii="黑体" w:hAnsi="黑体" w:eastAsia="黑体"/>
          <w:sz w:val="52"/>
          <w:szCs w:val="52"/>
        </w:rPr>
        <w:t>目录</w:t>
      </w:r>
    </w:p>
    <w:p>
      <w:pPr>
        <w:keepNext w:val="0"/>
        <w:keepLines w:val="0"/>
        <w:pageBreakBefore w:val="0"/>
        <w:kinsoku/>
        <w:wordWrap/>
        <w:overflowPunct/>
        <w:topLinePunct w:val="0"/>
        <w:autoSpaceDE/>
        <w:autoSpaceDN/>
        <w:bidi w:val="0"/>
        <w:adjustRightInd/>
        <w:spacing w:line="560" w:lineRule="exact"/>
        <w:ind w:firstLine="3080" w:firstLineChars="700"/>
        <w:textAlignment w:val="auto"/>
        <w:rPr>
          <w:rFonts w:ascii="黑体" w:hAnsi="黑体" w:eastAsia="黑体"/>
          <w:sz w:val="44"/>
          <w:szCs w:val="44"/>
        </w:rPr>
      </w:pPr>
    </w:p>
    <w:p>
      <w:pPr>
        <w:pStyle w:val="16"/>
        <w:keepNext w:val="0"/>
        <w:keepLines w:val="0"/>
        <w:pageBreakBefore w:val="0"/>
        <w:numPr>
          <w:ilvl w:val="0"/>
          <w:numId w:val="1"/>
        </w:numPr>
        <w:kinsoku/>
        <w:wordWrap/>
        <w:overflowPunct/>
        <w:topLinePunct w:val="0"/>
        <w:autoSpaceDE/>
        <w:autoSpaceDN/>
        <w:bidi w:val="0"/>
        <w:adjustRightInd/>
        <w:spacing w:line="560" w:lineRule="exact"/>
        <w:ind w:firstLineChars="0"/>
        <w:textAlignment w:val="auto"/>
        <w:rPr>
          <w:rFonts w:ascii="黑体" w:hAnsi="黑体" w:eastAsia="黑体"/>
          <w:sz w:val="32"/>
          <w:szCs w:val="32"/>
        </w:rPr>
      </w:pPr>
      <w:r>
        <w:rPr>
          <w:rFonts w:hint="eastAsia" w:ascii="黑体" w:hAnsi="黑体" w:eastAsia="黑体"/>
          <w:sz w:val="32"/>
          <w:szCs w:val="32"/>
        </w:rPr>
        <w:t>基本职能及主要工作</w:t>
      </w:r>
    </w:p>
    <w:p>
      <w:pPr>
        <w:keepNext w:val="0"/>
        <w:keepLines w:val="0"/>
        <w:pageBreakBefore w:val="0"/>
        <w:kinsoku/>
        <w:wordWrap/>
        <w:overflowPunct/>
        <w:topLinePunct w:val="0"/>
        <w:autoSpaceDE/>
        <w:autoSpaceDN/>
        <w:bidi w:val="0"/>
        <w:adjustRightInd/>
        <w:spacing w:line="560" w:lineRule="exac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（一）部门职能简介</w:t>
      </w:r>
    </w:p>
    <w:p>
      <w:pPr>
        <w:keepNext w:val="0"/>
        <w:keepLines w:val="0"/>
        <w:pageBreakBefore w:val="0"/>
        <w:kinsoku/>
        <w:wordWrap/>
        <w:overflowPunct/>
        <w:topLinePunct w:val="0"/>
        <w:autoSpaceDE/>
        <w:autoSpaceDN/>
        <w:bidi w:val="0"/>
        <w:adjustRightInd/>
        <w:spacing w:line="560" w:lineRule="exac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（二）20</w:t>
      </w:r>
      <w:r>
        <w:rPr>
          <w:rFonts w:hint="eastAsia" w:ascii="楷体_GB2312" w:hAnsi="楷体_GB2312" w:eastAsia="楷体_GB2312" w:cs="楷体_GB2312"/>
          <w:b/>
          <w:bCs/>
          <w:sz w:val="32"/>
          <w:szCs w:val="32"/>
          <w:lang w:val="en-US" w:eastAsia="zh-CN"/>
        </w:rPr>
        <w:t>22</w:t>
      </w:r>
      <w:r>
        <w:rPr>
          <w:rFonts w:hint="eastAsia" w:ascii="楷体_GB2312" w:hAnsi="楷体_GB2312" w:eastAsia="楷体_GB2312" w:cs="楷体_GB2312"/>
          <w:b/>
          <w:bCs/>
          <w:sz w:val="32"/>
          <w:szCs w:val="32"/>
        </w:rPr>
        <w:t>年重点工作</w:t>
      </w:r>
    </w:p>
    <w:p>
      <w:pPr>
        <w:keepNext w:val="0"/>
        <w:keepLines w:val="0"/>
        <w:pageBreakBefore w:val="0"/>
        <w:kinsoku/>
        <w:wordWrap/>
        <w:overflowPunct/>
        <w:topLinePunct w:val="0"/>
        <w:autoSpaceDE/>
        <w:autoSpaceDN/>
        <w:bidi w:val="0"/>
        <w:adjustRightInd/>
        <w:spacing w:line="560" w:lineRule="exact"/>
        <w:textAlignment w:val="auto"/>
        <w:rPr>
          <w:rFonts w:ascii="黑体" w:hAnsi="黑体" w:eastAsia="黑体"/>
          <w:sz w:val="32"/>
          <w:szCs w:val="32"/>
        </w:rPr>
      </w:pPr>
      <w:r>
        <w:rPr>
          <w:rFonts w:hint="eastAsia" w:ascii="黑体" w:hAnsi="黑体" w:eastAsia="黑体"/>
          <w:sz w:val="32"/>
          <w:szCs w:val="32"/>
        </w:rPr>
        <w:t>二、部门预算单位构成</w:t>
      </w:r>
    </w:p>
    <w:p>
      <w:pPr>
        <w:keepNext w:val="0"/>
        <w:keepLines w:val="0"/>
        <w:pageBreakBefore w:val="0"/>
        <w:kinsoku/>
        <w:wordWrap/>
        <w:overflowPunct/>
        <w:topLinePunct w:val="0"/>
        <w:autoSpaceDE/>
        <w:autoSpaceDN/>
        <w:bidi w:val="0"/>
        <w:adjustRightInd/>
        <w:spacing w:line="560" w:lineRule="exact"/>
        <w:textAlignment w:val="auto"/>
        <w:rPr>
          <w:rFonts w:ascii="黑体" w:hAnsi="黑体" w:eastAsia="黑体"/>
          <w:sz w:val="32"/>
          <w:szCs w:val="32"/>
        </w:rPr>
      </w:pPr>
      <w:r>
        <w:rPr>
          <w:rFonts w:hint="eastAsia" w:ascii="黑体" w:hAnsi="黑体" w:eastAsia="黑体"/>
          <w:sz w:val="32"/>
          <w:szCs w:val="32"/>
        </w:rPr>
        <w:t>三、收支预算情况说明</w:t>
      </w:r>
    </w:p>
    <w:p>
      <w:pPr>
        <w:keepNext w:val="0"/>
        <w:keepLines w:val="0"/>
        <w:pageBreakBefore w:val="0"/>
        <w:kinsoku/>
        <w:wordWrap/>
        <w:overflowPunct/>
        <w:topLinePunct w:val="0"/>
        <w:autoSpaceDE/>
        <w:autoSpaceDN/>
        <w:bidi w:val="0"/>
        <w:adjustRightInd/>
        <w:spacing w:line="560" w:lineRule="exac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（一）收入预算情况</w:t>
      </w:r>
    </w:p>
    <w:p>
      <w:pPr>
        <w:keepNext w:val="0"/>
        <w:keepLines w:val="0"/>
        <w:pageBreakBefore w:val="0"/>
        <w:kinsoku/>
        <w:wordWrap/>
        <w:overflowPunct/>
        <w:topLinePunct w:val="0"/>
        <w:autoSpaceDE/>
        <w:autoSpaceDN/>
        <w:bidi w:val="0"/>
        <w:adjustRightInd/>
        <w:spacing w:line="560" w:lineRule="exac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（二）支出预算情况</w:t>
      </w:r>
    </w:p>
    <w:p>
      <w:pPr>
        <w:keepNext w:val="0"/>
        <w:keepLines w:val="0"/>
        <w:pageBreakBefore w:val="0"/>
        <w:kinsoku/>
        <w:wordWrap/>
        <w:overflowPunct/>
        <w:topLinePunct w:val="0"/>
        <w:autoSpaceDE/>
        <w:autoSpaceDN/>
        <w:bidi w:val="0"/>
        <w:adjustRightInd/>
        <w:spacing w:line="560" w:lineRule="exact"/>
        <w:textAlignment w:val="auto"/>
        <w:rPr>
          <w:rFonts w:ascii="黑体" w:hAnsi="黑体" w:eastAsia="黑体"/>
          <w:sz w:val="32"/>
          <w:szCs w:val="32"/>
        </w:rPr>
      </w:pPr>
      <w:r>
        <w:rPr>
          <w:rFonts w:hint="eastAsia" w:ascii="黑体" w:hAnsi="黑体" w:eastAsia="黑体"/>
          <w:sz w:val="32"/>
          <w:szCs w:val="32"/>
        </w:rPr>
        <w:t>四、财政拨款收支预算情况说明</w:t>
      </w:r>
    </w:p>
    <w:p>
      <w:pPr>
        <w:keepNext w:val="0"/>
        <w:keepLines w:val="0"/>
        <w:pageBreakBefore w:val="0"/>
        <w:kinsoku/>
        <w:wordWrap/>
        <w:overflowPunct/>
        <w:topLinePunct w:val="0"/>
        <w:autoSpaceDE/>
        <w:autoSpaceDN/>
        <w:bidi w:val="0"/>
        <w:adjustRightInd/>
        <w:spacing w:line="560" w:lineRule="exact"/>
        <w:textAlignment w:val="auto"/>
        <w:rPr>
          <w:rFonts w:ascii="黑体" w:hAnsi="黑体" w:eastAsia="黑体"/>
          <w:sz w:val="32"/>
          <w:szCs w:val="32"/>
        </w:rPr>
      </w:pPr>
      <w:r>
        <w:rPr>
          <w:rFonts w:hint="eastAsia" w:ascii="黑体" w:hAnsi="黑体" w:eastAsia="黑体"/>
          <w:sz w:val="32"/>
          <w:szCs w:val="32"/>
        </w:rPr>
        <w:t>五、一般公共预算当年拨款情况说明</w:t>
      </w:r>
    </w:p>
    <w:p>
      <w:pPr>
        <w:keepNext w:val="0"/>
        <w:keepLines w:val="0"/>
        <w:pageBreakBefore w:val="0"/>
        <w:kinsoku/>
        <w:wordWrap/>
        <w:overflowPunct/>
        <w:topLinePunct w:val="0"/>
        <w:autoSpaceDE/>
        <w:autoSpaceDN/>
        <w:bidi w:val="0"/>
        <w:adjustRightInd/>
        <w:spacing w:line="560" w:lineRule="exact"/>
        <w:textAlignment w:val="auto"/>
        <w:rPr>
          <w:rFonts w:ascii="黑体" w:hAnsi="黑体" w:eastAsia="黑体"/>
          <w:sz w:val="32"/>
          <w:szCs w:val="32"/>
        </w:rPr>
      </w:pPr>
      <w:r>
        <w:rPr>
          <w:rFonts w:hint="eastAsia" w:ascii="楷体_GB2312" w:hAnsi="楷体_GB2312" w:eastAsia="楷体_GB2312" w:cs="楷体_GB2312"/>
          <w:b/>
          <w:bCs/>
          <w:sz w:val="32"/>
          <w:szCs w:val="32"/>
        </w:rPr>
        <w:t>（一）一般公共预算当年拨款规模变化情况</w:t>
      </w:r>
      <w:r>
        <w:rPr>
          <w:rFonts w:hint="eastAsia" w:ascii="楷体_GB2312" w:hAnsi="楷体_GB2312" w:eastAsia="楷体_GB2312" w:cs="楷体_GB2312"/>
          <w:b/>
          <w:bCs/>
          <w:sz w:val="32"/>
          <w:szCs w:val="32"/>
        </w:rPr>
        <w:br w:type="textWrapping"/>
      </w:r>
      <w:r>
        <w:rPr>
          <w:rFonts w:hint="eastAsia" w:ascii="楷体_GB2312" w:hAnsi="楷体_GB2312" w:eastAsia="楷体_GB2312" w:cs="楷体_GB2312"/>
          <w:b/>
          <w:bCs/>
          <w:sz w:val="32"/>
          <w:szCs w:val="32"/>
        </w:rPr>
        <w:t>（二）一般公共预算当年拨款结构情况</w:t>
      </w:r>
      <w:r>
        <w:rPr>
          <w:rFonts w:hint="eastAsia" w:ascii="楷体_GB2312" w:hAnsi="楷体_GB2312" w:eastAsia="楷体_GB2312" w:cs="楷体_GB2312"/>
          <w:b/>
          <w:bCs/>
          <w:sz w:val="32"/>
          <w:szCs w:val="32"/>
        </w:rPr>
        <w:br w:type="textWrapping"/>
      </w:r>
      <w:r>
        <w:rPr>
          <w:rFonts w:hint="eastAsia" w:ascii="楷体_GB2312" w:hAnsi="楷体_GB2312" w:eastAsia="楷体_GB2312" w:cs="楷体_GB2312"/>
          <w:b/>
          <w:bCs/>
          <w:sz w:val="32"/>
          <w:szCs w:val="32"/>
        </w:rPr>
        <w:t>（三）一般公共预算当年拨款具体使用情况</w:t>
      </w:r>
      <w:r>
        <w:rPr>
          <w:rFonts w:hint="eastAsia" w:ascii="楷体_GB2312" w:hAnsi="楷体_GB2312" w:eastAsia="楷体_GB2312" w:cs="楷体_GB2312"/>
          <w:b/>
          <w:bCs/>
          <w:sz w:val="32"/>
          <w:szCs w:val="32"/>
        </w:rPr>
        <w:br w:type="textWrapping"/>
      </w:r>
      <w:r>
        <w:rPr>
          <w:rFonts w:hint="eastAsia" w:ascii="黑体" w:hAnsi="黑体" w:eastAsia="黑体"/>
          <w:sz w:val="32"/>
          <w:szCs w:val="32"/>
        </w:rPr>
        <w:t>六、一般公共预算基本支出情况说明</w:t>
      </w:r>
      <w:r>
        <w:rPr>
          <w:rFonts w:ascii="黑体" w:hAnsi="黑体" w:eastAsia="黑体"/>
          <w:sz w:val="32"/>
          <w:szCs w:val="32"/>
        </w:rPr>
        <w:br w:type="textWrapping"/>
      </w:r>
      <w:r>
        <w:rPr>
          <w:rFonts w:hint="eastAsia" w:ascii="黑体" w:hAnsi="黑体" w:eastAsia="黑体"/>
          <w:sz w:val="32"/>
          <w:szCs w:val="32"/>
        </w:rPr>
        <w:t>七、“三公”经费财政拨款预算安排情况说明</w:t>
      </w:r>
      <w:r>
        <w:rPr>
          <w:rFonts w:ascii="黑体" w:hAnsi="黑体" w:eastAsia="黑体"/>
          <w:sz w:val="32"/>
          <w:szCs w:val="32"/>
        </w:rPr>
        <w:br w:type="textWrapping"/>
      </w:r>
      <w:r>
        <w:rPr>
          <w:rFonts w:hint="eastAsia" w:ascii="黑体" w:hAnsi="黑体" w:eastAsia="黑体"/>
          <w:sz w:val="32"/>
          <w:szCs w:val="32"/>
        </w:rPr>
        <w:t>八、政府性基金预算支出情况说明</w:t>
      </w:r>
      <w:r>
        <w:rPr>
          <w:rFonts w:ascii="黑体" w:hAnsi="黑体" w:eastAsia="黑体"/>
          <w:sz w:val="32"/>
          <w:szCs w:val="32"/>
        </w:rPr>
        <w:br w:type="textWrapping"/>
      </w:r>
      <w:r>
        <w:rPr>
          <w:rFonts w:hint="eastAsia" w:ascii="黑体" w:hAnsi="黑体" w:eastAsia="黑体"/>
          <w:sz w:val="32"/>
          <w:szCs w:val="32"/>
        </w:rPr>
        <w:t>九、其他重要事项的情况说明</w:t>
      </w:r>
      <w:r>
        <w:rPr>
          <w:rFonts w:ascii="黑体" w:hAnsi="黑体" w:eastAsia="黑体"/>
          <w:sz w:val="32"/>
          <w:szCs w:val="32"/>
        </w:rPr>
        <w:br w:type="textWrapping"/>
      </w:r>
      <w:r>
        <w:rPr>
          <w:rFonts w:hint="eastAsia" w:ascii="黑体" w:hAnsi="黑体" w:eastAsia="黑体"/>
          <w:sz w:val="32"/>
          <w:szCs w:val="32"/>
        </w:rPr>
        <w:t>十、名称解释</w:t>
      </w:r>
    </w:p>
    <w:p>
      <w:pPr>
        <w:keepNext w:val="0"/>
        <w:keepLines w:val="0"/>
        <w:pageBreakBefore w:val="0"/>
        <w:widowControl/>
        <w:shd w:val="clear" w:color="auto" w:fill="FFFFFF"/>
        <w:kinsoku/>
        <w:wordWrap/>
        <w:overflowPunct/>
        <w:topLinePunct w:val="0"/>
        <w:autoSpaceDE/>
        <w:autoSpaceDN/>
        <w:bidi w:val="0"/>
        <w:adjustRightInd/>
        <w:spacing w:before="100" w:beforeAutospacing="1" w:after="100" w:afterAutospacing="1" w:line="560" w:lineRule="exact"/>
        <w:ind w:right="300"/>
        <w:jc w:val="left"/>
        <w:textAlignment w:val="auto"/>
        <w:rPr>
          <w:rFonts w:ascii="??" w:hAnsi="??" w:cs="宋体"/>
          <w:kern w:val="0"/>
          <w:sz w:val="12"/>
          <w:szCs w:val="12"/>
        </w:rPr>
      </w:pPr>
    </w:p>
    <w:tbl>
      <w:tblPr>
        <w:tblStyle w:val="8"/>
        <w:tblpPr w:leftFromText="30" w:rightFromText="230" w:vertAnchor="text" w:tblpXSpec="right" w:tblpYSpec="center"/>
        <w:tblW w:w="190" w:type="dxa"/>
        <w:tblCellSpacing w:w="15" w:type="dxa"/>
        <w:tblInd w:w="0" w:type="dxa"/>
        <w:tblLayout w:type="fixed"/>
        <w:tblCellMar>
          <w:top w:w="15" w:type="dxa"/>
          <w:left w:w="15" w:type="dxa"/>
          <w:bottom w:w="15" w:type="dxa"/>
          <w:right w:w="15" w:type="dxa"/>
        </w:tblCellMar>
      </w:tblPr>
      <w:tblGrid>
        <w:gridCol w:w="95"/>
        <w:gridCol w:w="95"/>
      </w:tblGrid>
      <w:tr>
        <w:tblPrEx>
          <w:tblCellMar>
            <w:top w:w="15" w:type="dxa"/>
            <w:left w:w="15" w:type="dxa"/>
            <w:bottom w:w="15" w:type="dxa"/>
            <w:right w:w="15" w:type="dxa"/>
          </w:tblCellMar>
        </w:tblPrEx>
        <w:trPr>
          <w:tblCellSpacing w:w="15" w:type="dxa"/>
        </w:trPr>
        <w:tc>
          <w:tcPr>
            <w:tcW w:w="5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 w:hAnsi="??" w:cs="宋体"/>
                <w:kern w:val="0"/>
                <w:sz w:val="28"/>
                <w:szCs w:val="28"/>
              </w:rPr>
            </w:pPr>
          </w:p>
        </w:tc>
        <w:tc>
          <w:tcPr>
            <w:tcW w:w="5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 w:hAnsi="??" w:cs="宋体"/>
                <w:kern w:val="0"/>
                <w:sz w:val="28"/>
                <w:szCs w:val="28"/>
              </w:rPr>
            </w:pPr>
          </w:p>
        </w:tc>
      </w:tr>
    </w:tbl>
    <w:p>
      <w:pPr>
        <w:pStyle w:val="14"/>
        <w:keepNext w:val="0"/>
        <w:keepLines w:val="0"/>
        <w:pageBreakBefore w:val="0"/>
        <w:widowControl w:val="0"/>
        <w:kinsoku/>
        <w:wordWrap/>
        <w:overflowPunct/>
        <w:topLinePunct w:val="0"/>
        <w:autoSpaceDE/>
        <w:autoSpaceDN/>
        <w:bidi w:val="0"/>
        <w:adjustRightInd/>
        <w:spacing w:before="0" w:line="560" w:lineRule="exact"/>
        <w:ind w:firstLine="640" w:firstLineChars="200"/>
        <w:jc w:val="left"/>
        <w:textAlignment w:val="auto"/>
        <w:rPr>
          <w:rFonts w:hAnsi="??" w:cs="宋体"/>
          <w:b/>
          <w:sz w:val="32"/>
          <w:szCs w:val="32"/>
        </w:rPr>
      </w:pPr>
      <w:r>
        <w:rPr>
          <w:rFonts w:hint="eastAsia" w:ascii="黑体" w:hAnsi="??" w:eastAsia="黑体" w:cs="宋体"/>
          <w:bCs/>
          <w:sz w:val="32"/>
          <w:szCs w:val="32"/>
        </w:rPr>
        <w:t>一、基本职能及主要工作</w:t>
      </w:r>
      <w:r>
        <w:rPr>
          <w:rFonts w:ascii="黑体" w:hAnsi="??" w:eastAsia="黑体" w:cs="宋体"/>
          <w:sz w:val="32"/>
          <w:szCs w:val="32"/>
        </w:rPr>
        <w:br w:type="textWrapping"/>
      </w:r>
      <w:r>
        <w:rPr>
          <w:rFonts w:hint="eastAsia" w:hAnsi="??" w:cs="宋体"/>
          <w:sz w:val="32"/>
          <w:szCs w:val="32"/>
        </w:rPr>
        <w:t>　　</w:t>
      </w:r>
      <w:r>
        <w:rPr>
          <w:rFonts w:hint="eastAsia" w:ascii="楷体_GB2312" w:hAnsi="楷体_GB2312" w:eastAsia="楷体_GB2312" w:cs="楷体_GB2312"/>
          <w:b/>
          <w:sz w:val="32"/>
          <w:szCs w:val="32"/>
        </w:rPr>
        <w:t>（一）职能简介</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阿坝州住房和城乡建设局</w:t>
      </w:r>
      <w:r>
        <w:rPr>
          <w:rFonts w:hint="eastAsia" w:ascii="仿宋_GB2312" w:hAnsi="仿宋" w:eastAsia="仿宋_GB2312"/>
          <w:sz w:val="32"/>
          <w:szCs w:val="32"/>
        </w:rPr>
        <w:t>根据《</w:t>
      </w:r>
      <w:r>
        <w:rPr>
          <w:rFonts w:hint="eastAsia" w:ascii="仿宋_GB2312" w:hAnsi="仿宋" w:eastAsia="仿宋_GB2312"/>
          <w:sz w:val="32"/>
          <w:szCs w:val="32"/>
          <w:lang w:val="en-US" w:eastAsia="zh-CN"/>
        </w:rPr>
        <w:t>中共阿坝州委机构编制委员会关于调整州住房和城乡建设局机构编制事项的通知</w:t>
      </w:r>
      <w:r>
        <w:rPr>
          <w:rFonts w:hint="eastAsia" w:ascii="仿宋_GB2312" w:hAnsi="仿宋" w:eastAsia="仿宋_GB2312"/>
          <w:sz w:val="32"/>
          <w:szCs w:val="32"/>
        </w:rPr>
        <w:t>》（</w:t>
      </w:r>
      <w:r>
        <w:rPr>
          <w:rFonts w:hint="eastAsia" w:ascii="仿宋_GB2312" w:hAnsi="仿宋" w:eastAsia="仿宋_GB2312"/>
          <w:sz w:val="32"/>
          <w:szCs w:val="32"/>
          <w:lang w:val="en-US" w:eastAsia="zh-CN"/>
        </w:rPr>
        <w:t>阿编发</w:t>
      </w: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w:t>
      </w:r>
      <w:r>
        <w:rPr>
          <w:rFonts w:hint="eastAsia" w:ascii="仿宋_GB2312" w:hAnsi="仿宋" w:eastAsia="仿宋_GB2312"/>
          <w:sz w:val="32"/>
          <w:szCs w:val="32"/>
          <w:lang w:val="en-US" w:eastAsia="zh-CN"/>
        </w:rPr>
        <w:t>77</w:t>
      </w:r>
      <w:r>
        <w:rPr>
          <w:rFonts w:hint="eastAsia" w:ascii="仿宋_GB2312" w:hAnsi="仿宋" w:eastAsia="仿宋_GB2312"/>
          <w:sz w:val="32"/>
          <w:szCs w:val="32"/>
        </w:rPr>
        <w:t>号）</w:t>
      </w:r>
      <w:r>
        <w:rPr>
          <w:rFonts w:hint="eastAsia" w:ascii="仿宋_GB2312" w:hAnsi="仿宋" w:eastAsia="仿宋_GB2312"/>
          <w:sz w:val="32"/>
          <w:szCs w:val="32"/>
          <w:lang w:val="en-US" w:eastAsia="zh-CN"/>
        </w:rPr>
        <w:t>批准，</w:t>
      </w:r>
      <w:r>
        <w:rPr>
          <w:rFonts w:hint="eastAsia" w:ascii="仿宋_GB2312" w:hAnsi="方正小标宋_GBK" w:eastAsia="仿宋_GB2312" w:cs="方正小标宋_GBK"/>
          <w:sz w:val="32"/>
          <w:szCs w:val="32"/>
        </w:rPr>
        <w:t>贯彻执行国家</w:t>
      </w:r>
      <w:r>
        <w:rPr>
          <w:rFonts w:hint="eastAsia" w:ascii="仿宋_GB2312" w:hAnsi="方正小标宋_GBK" w:eastAsia="仿宋_GB2312" w:cs="方正小标宋_GBK"/>
          <w:sz w:val="32"/>
          <w:szCs w:val="32"/>
          <w:lang w:val="en-US" w:eastAsia="zh-CN"/>
        </w:rPr>
        <w:t>有关住房和城乡建设</w:t>
      </w:r>
      <w:r>
        <w:rPr>
          <w:rFonts w:hint="eastAsia" w:ascii="仿宋_GB2312" w:hAnsi="方正小标宋_GBK" w:eastAsia="仿宋_GB2312" w:cs="方正小标宋_GBK"/>
          <w:sz w:val="32"/>
          <w:szCs w:val="32"/>
        </w:rPr>
        <w:t>的法律、法规、规章和方针政策</w:t>
      </w:r>
      <w:r>
        <w:rPr>
          <w:rFonts w:hint="eastAsia" w:ascii="仿宋_GB2312" w:hAnsi="方正小标宋_GBK" w:eastAsia="仿宋_GB2312" w:cs="方正小标宋_GBK"/>
          <w:sz w:val="32"/>
          <w:szCs w:val="32"/>
          <w:lang w:eastAsia="zh-CN"/>
        </w:rPr>
        <w:t>，</w:t>
      </w:r>
      <w:r>
        <w:rPr>
          <w:rFonts w:hint="eastAsia" w:ascii="仿宋_GB2312" w:hAnsi="仿宋" w:eastAsia="仿宋_GB2312"/>
          <w:sz w:val="32"/>
          <w:szCs w:val="32"/>
          <w:lang w:val="en-US" w:eastAsia="zh-CN"/>
        </w:rPr>
        <w:t>统筹发展全州住房和城乡建设工作。</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方正小标宋_GBK" w:eastAsia="仿宋_GB2312" w:cs="方正小标宋_GBK"/>
          <w:sz w:val="32"/>
          <w:szCs w:val="32"/>
        </w:rPr>
      </w:pPr>
      <w:r>
        <w:rPr>
          <w:rFonts w:hint="eastAsia" w:ascii="仿宋_GB2312" w:hAnsi="仿宋" w:eastAsia="仿宋_GB2312"/>
          <w:sz w:val="32"/>
          <w:szCs w:val="32"/>
          <w:lang w:val="en-US" w:eastAsia="zh-CN"/>
        </w:rPr>
        <w:t>直属2</w:t>
      </w:r>
      <w:r>
        <w:rPr>
          <w:rFonts w:hint="eastAsia" w:ascii="仿宋_GB2312" w:hAnsi="仿宋" w:eastAsia="仿宋_GB2312"/>
          <w:sz w:val="32"/>
          <w:szCs w:val="32"/>
        </w:rPr>
        <w:t>个</w:t>
      </w:r>
      <w:r>
        <w:rPr>
          <w:rFonts w:hint="eastAsia" w:ascii="仿宋_GB2312" w:hAnsi="仿宋" w:eastAsia="仿宋_GB2312"/>
          <w:sz w:val="32"/>
          <w:szCs w:val="32"/>
          <w:lang w:val="en-US" w:eastAsia="zh-CN"/>
        </w:rPr>
        <w:t>参公</w:t>
      </w:r>
      <w:r>
        <w:rPr>
          <w:rFonts w:hint="eastAsia" w:ascii="仿宋_GB2312" w:hAnsi="仿宋" w:eastAsia="仿宋_GB2312"/>
          <w:sz w:val="32"/>
          <w:szCs w:val="32"/>
        </w:rPr>
        <w:t>事业单位根据</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中共阿坝州委机构编制委员会关于调整州住房和城乡建设局所属事业单位有关机构编制事项的通知</w:t>
      </w:r>
      <w:r>
        <w:rPr>
          <w:rFonts w:hint="eastAsia" w:ascii="仿宋_GB2312" w:hAnsi="仿宋" w:eastAsia="仿宋_GB2312"/>
          <w:sz w:val="32"/>
          <w:szCs w:val="32"/>
          <w:lang w:eastAsia="zh-CN"/>
        </w:rPr>
        <w:t>》（</w:t>
      </w:r>
      <w:r>
        <w:rPr>
          <w:rFonts w:hint="eastAsia" w:ascii="仿宋_GB2312" w:hAnsi="仿宋" w:eastAsia="仿宋_GB2312"/>
          <w:sz w:val="32"/>
          <w:szCs w:val="32"/>
        </w:rPr>
        <w:t>阿编发[201</w:t>
      </w:r>
      <w:r>
        <w:rPr>
          <w:rFonts w:hint="eastAsia" w:ascii="仿宋_GB2312" w:hAnsi="仿宋" w:eastAsia="仿宋_GB2312"/>
          <w:sz w:val="32"/>
          <w:szCs w:val="32"/>
          <w:lang w:val="en-US" w:eastAsia="zh-CN"/>
        </w:rPr>
        <w:t>9</w:t>
      </w:r>
      <w:r>
        <w:rPr>
          <w:rFonts w:hint="eastAsia" w:ascii="仿宋_GB2312" w:hAnsi="仿宋" w:eastAsia="仿宋_GB2312"/>
          <w:sz w:val="32"/>
          <w:szCs w:val="32"/>
        </w:rPr>
        <w:t>]5</w:t>
      </w:r>
      <w:r>
        <w:rPr>
          <w:rFonts w:hint="eastAsia" w:ascii="仿宋_GB2312" w:hAnsi="仿宋" w:eastAsia="仿宋_GB2312"/>
          <w:sz w:val="32"/>
          <w:szCs w:val="32"/>
          <w:lang w:val="en-US" w:eastAsia="zh-CN"/>
        </w:rPr>
        <w:t>3</w:t>
      </w:r>
      <w:r>
        <w:rPr>
          <w:rFonts w:hint="eastAsia" w:ascii="仿宋_GB2312" w:hAnsi="仿宋" w:eastAsia="仿宋_GB2312"/>
          <w:sz w:val="32"/>
          <w:szCs w:val="32"/>
        </w:rPr>
        <w:t>号</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批准。阿坝州建设工程质量安全监督站（州工程造价站）负责全州建筑工程施工质量、安全生产、工地环保、竣工验收备案等工作的实施、监督执行及技术指导；负责全州建设工程监理、工程质量检测及鉴定行业的监督管理；提供全州建筑工程质量安全事故的调查服务。阿坝州城市管理综合行政执法监督局贯彻执行国家有关城市管理执法</w:t>
      </w:r>
      <w:r>
        <w:rPr>
          <w:rFonts w:hint="eastAsia" w:ascii="仿宋_GB2312" w:hAnsi="方正小标宋_GBK" w:eastAsia="仿宋_GB2312" w:cs="方正小标宋_GBK"/>
          <w:sz w:val="32"/>
          <w:szCs w:val="32"/>
        </w:rPr>
        <w:t>的法律、法规、规章和方针政策</w:t>
      </w:r>
      <w:r>
        <w:rPr>
          <w:rFonts w:hint="eastAsia" w:ascii="仿宋_GB2312" w:hAnsi="方正小标宋_GBK" w:eastAsia="仿宋_GB2312" w:cs="方正小标宋_GBK"/>
          <w:sz w:val="32"/>
          <w:szCs w:val="32"/>
          <w:lang w:eastAsia="zh-CN"/>
        </w:rPr>
        <w:t>；</w:t>
      </w:r>
      <w:r>
        <w:rPr>
          <w:rFonts w:hint="eastAsia" w:ascii="仿宋_GB2312" w:hAnsi="方正小标宋_GBK" w:eastAsia="仿宋_GB2312" w:cs="方正小标宋_GBK"/>
          <w:sz w:val="32"/>
          <w:szCs w:val="32"/>
        </w:rPr>
        <w:t>组织拟订全州城市管理政策措施并监督执行</w:t>
      </w:r>
      <w:r>
        <w:rPr>
          <w:rFonts w:hint="eastAsia" w:ascii="仿宋_GB2312" w:hAnsi="方正小标宋_GBK" w:eastAsia="仿宋_GB2312" w:cs="方正小标宋_GBK"/>
          <w:sz w:val="32"/>
          <w:szCs w:val="32"/>
          <w:lang w:eastAsia="zh-CN"/>
        </w:rPr>
        <w:t>；</w:t>
      </w:r>
      <w:r>
        <w:rPr>
          <w:rFonts w:hint="eastAsia" w:ascii="仿宋_GB2312" w:hAnsi="方正小标宋_GBK" w:eastAsia="仿宋_GB2312" w:cs="方正小标宋_GBK"/>
          <w:sz w:val="32"/>
          <w:szCs w:val="32"/>
        </w:rPr>
        <w:t>负责全州城市管理执法业务指导、组织协调、监督检查工作，指导全州城市管理执法队伍建设</w:t>
      </w:r>
      <w:r>
        <w:rPr>
          <w:rFonts w:hint="eastAsia" w:ascii="仿宋_GB2312" w:hAnsi="方正小标宋_GBK" w:eastAsia="仿宋_GB2312" w:cs="方正小标宋_GBK"/>
          <w:sz w:val="32"/>
          <w:szCs w:val="32"/>
          <w:lang w:eastAsia="zh-CN"/>
        </w:rPr>
        <w:t>；</w:t>
      </w:r>
      <w:r>
        <w:rPr>
          <w:rFonts w:hint="eastAsia" w:ascii="仿宋_GB2312" w:hAnsi="方正小标宋_GBK" w:eastAsia="仿宋_GB2312" w:cs="方正小标宋_GBK"/>
          <w:sz w:val="32"/>
          <w:szCs w:val="32"/>
        </w:rPr>
        <w:t>组织查处涉及城乡建设领域重大案件，协调、监督跨县（市）案件的查处。</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仿宋_GB2312" w:hAnsi="仿宋" w:eastAsia="仿宋_GB2312"/>
          <w:sz w:val="32"/>
          <w:szCs w:val="32"/>
          <w:lang w:val="en-US" w:eastAsia="zh-CN"/>
        </w:rPr>
      </w:pPr>
      <w:r>
        <w:rPr>
          <w:rFonts w:hint="eastAsia" w:ascii="仿宋_GB2312" w:hAnsi="方正小标宋_GBK" w:eastAsia="仿宋_GB2312" w:cs="方正小标宋_GBK"/>
          <w:sz w:val="32"/>
          <w:szCs w:val="32"/>
          <w:lang w:val="en-US" w:eastAsia="zh-CN"/>
        </w:rPr>
        <w:t>直属2个事业单位</w:t>
      </w:r>
      <w:r>
        <w:rPr>
          <w:rFonts w:hint="eastAsia" w:ascii="仿宋_GB2312" w:hAnsi="仿宋" w:eastAsia="仿宋_GB2312"/>
          <w:sz w:val="32"/>
          <w:szCs w:val="32"/>
        </w:rPr>
        <w:t>根据</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中共阿坝州委机构编制委员会关于调整州住房和城乡建设局所属事业单位有关机构编制事项的通知</w:t>
      </w:r>
      <w:r>
        <w:rPr>
          <w:rFonts w:hint="eastAsia" w:ascii="仿宋_GB2312" w:hAnsi="仿宋" w:eastAsia="仿宋_GB2312"/>
          <w:sz w:val="32"/>
          <w:szCs w:val="32"/>
          <w:lang w:eastAsia="zh-CN"/>
        </w:rPr>
        <w:t>》（</w:t>
      </w:r>
      <w:r>
        <w:rPr>
          <w:rFonts w:hint="eastAsia" w:ascii="仿宋_GB2312" w:hAnsi="仿宋" w:eastAsia="仿宋_GB2312"/>
          <w:sz w:val="32"/>
          <w:szCs w:val="32"/>
        </w:rPr>
        <w:t>阿编发[201</w:t>
      </w:r>
      <w:r>
        <w:rPr>
          <w:rFonts w:hint="eastAsia" w:ascii="仿宋_GB2312" w:hAnsi="仿宋" w:eastAsia="仿宋_GB2312"/>
          <w:sz w:val="32"/>
          <w:szCs w:val="32"/>
          <w:lang w:val="en-US" w:eastAsia="zh-CN"/>
        </w:rPr>
        <w:t>9</w:t>
      </w:r>
      <w:r>
        <w:rPr>
          <w:rFonts w:hint="eastAsia" w:ascii="仿宋_GB2312" w:hAnsi="仿宋" w:eastAsia="仿宋_GB2312"/>
          <w:sz w:val="32"/>
          <w:szCs w:val="32"/>
        </w:rPr>
        <w:t>]5</w:t>
      </w:r>
      <w:r>
        <w:rPr>
          <w:rFonts w:hint="eastAsia" w:ascii="仿宋_GB2312" w:hAnsi="仿宋" w:eastAsia="仿宋_GB2312"/>
          <w:sz w:val="32"/>
          <w:szCs w:val="32"/>
          <w:lang w:val="en-US" w:eastAsia="zh-CN"/>
        </w:rPr>
        <w:t>3</w:t>
      </w:r>
      <w:r>
        <w:rPr>
          <w:rFonts w:hint="eastAsia" w:ascii="仿宋_GB2312" w:hAnsi="仿宋" w:eastAsia="仿宋_GB2312"/>
          <w:sz w:val="32"/>
          <w:szCs w:val="32"/>
        </w:rPr>
        <w:t>号</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批准。阿坝州城乡环境综合治理服务中心</w:t>
      </w:r>
      <w:r>
        <w:rPr>
          <w:rFonts w:hint="eastAsia" w:ascii="仿宋_GB2312" w:eastAsia="仿宋_GB2312"/>
          <w:sz w:val="32"/>
          <w:szCs w:val="32"/>
        </w:rPr>
        <w:t>依据国家、地方有关城市建设管理法律、法规、规章和《四川省城乡环境综合治理条例》等行政法规，对违反城乡环境综合治理的违法违章行为依法实施监察和处置，对全州城乡环境综合治理工作的监督、检查、指导。</w:t>
      </w:r>
      <w:r>
        <w:rPr>
          <w:rFonts w:hint="eastAsia" w:ascii="仿宋_GB2312" w:eastAsia="仿宋_GB2312"/>
          <w:sz w:val="32"/>
          <w:szCs w:val="32"/>
          <w:lang w:val="en-US" w:eastAsia="zh-CN"/>
        </w:rPr>
        <w:t>阿坝州建设工程消防和勘察设计技术中心承担建设工程消防、防雷设计审查验收等相关技术服务工作，依规参与相关火灾事故技术调查分析工作，为建设工程勘察技术与消防设计审查验收规范性文件的制定提供技术服务；承担全州房屋建筑和市政工程勘察设计技术服务工作，提供施工图设计文件质量检查、设计事故调查的技术支持。</w:t>
      </w:r>
    </w:p>
    <w:p>
      <w:pPr>
        <w:pStyle w:val="14"/>
        <w:keepNext w:val="0"/>
        <w:keepLines w:val="0"/>
        <w:pageBreakBefore w:val="0"/>
        <w:widowControl w:val="0"/>
        <w:kinsoku/>
        <w:wordWrap/>
        <w:overflowPunct/>
        <w:topLinePunct w:val="0"/>
        <w:autoSpaceDE/>
        <w:autoSpaceDN/>
        <w:bidi w:val="0"/>
        <w:adjustRightInd/>
        <w:spacing w:before="0" w:line="560" w:lineRule="exact"/>
        <w:ind w:firstLine="643" w:firstLineChars="200"/>
        <w:jc w:val="left"/>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（二）20</w:t>
      </w:r>
      <w:r>
        <w:rPr>
          <w:rFonts w:hint="eastAsia" w:ascii="楷体_GB2312" w:hAnsi="楷体_GB2312" w:eastAsia="楷体_GB2312" w:cs="楷体_GB2312"/>
          <w:b/>
          <w:sz w:val="32"/>
          <w:szCs w:val="32"/>
          <w:lang w:val="en-US" w:eastAsia="zh-CN"/>
        </w:rPr>
        <w:t>22</w:t>
      </w:r>
      <w:r>
        <w:rPr>
          <w:rFonts w:hint="eastAsia" w:ascii="楷体_GB2312" w:hAnsi="楷体_GB2312" w:eastAsia="楷体_GB2312" w:cs="楷体_GB2312"/>
          <w:b/>
          <w:sz w:val="32"/>
          <w:szCs w:val="32"/>
        </w:rPr>
        <w:t>年重点工作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一、保持房地产市场平稳健康。</w:t>
      </w:r>
      <w:r>
        <w:rPr>
          <w:rFonts w:hint="eastAsia" w:ascii="仿宋_GB2312" w:hAnsi="仿宋_GB2312" w:eastAsia="仿宋_GB2312" w:cs="仿宋_GB2312"/>
          <w:color w:val="auto"/>
          <w:sz w:val="32"/>
          <w:szCs w:val="32"/>
          <w:highlight w:val="none"/>
          <w:lang w:val="en-US" w:eastAsia="zh-CN"/>
        </w:rPr>
        <w:t>落实城市主体责任，强化市场动态监测，深入开展“问题楼盘”化解处置两年攻坚行动，规范发展住房租赁市场，狠抓房地产市场秩序整治，加强物业服务管理。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bCs w:val="0"/>
          <w:sz w:val="32"/>
          <w:szCs w:val="32"/>
          <w:highlight w:val="none"/>
        </w:rPr>
        <w:t>二、抓实住房保障。</w:t>
      </w:r>
      <w:r>
        <w:rPr>
          <w:rFonts w:hint="eastAsia" w:ascii="仿宋_GB2312" w:hAnsi="仿宋_GB2312" w:eastAsia="仿宋_GB2312" w:cs="仿宋_GB2312"/>
          <w:color w:val="auto"/>
          <w:sz w:val="32"/>
          <w:szCs w:val="32"/>
          <w:highlight w:val="none"/>
          <w:lang w:val="en-US" w:eastAsia="zh-CN"/>
        </w:rPr>
        <w:t>加快发展保障性租赁住房，继续做好公租房保障。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三、推动城市更新。</w:t>
      </w:r>
      <w:r>
        <w:rPr>
          <w:rFonts w:hint="eastAsia" w:ascii="仿宋_GB2312" w:hAnsi="仿宋_GB2312" w:eastAsia="仿宋_GB2312" w:cs="仿宋_GB2312"/>
          <w:color w:val="auto"/>
          <w:sz w:val="32"/>
          <w:szCs w:val="32"/>
          <w:highlight w:val="none"/>
          <w:lang w:val="en-US" w:eastAsia="zh-CN"/>
        </w:rPr>
        <w:t>启动51个城镇老旧小区改造。</w:t>
      </w:r>
      <w:r>
        <w:rPr>
          <w:rFonts w:hint="eastAsia" w:ascii="仿宋_GB2312" w:hAnsi="仿宋_GB2312" w:eastAsia="仿宋_GB2312" w:cs="仿宋_GB2312"/>
          <w:color w:val="auto"/>
          <w:sz w:val="32"/>
          <w:szCs w:val="32"/>
          <w:highlight w:val="none"/>
          <w:lang w:val="en-US" w:eastAsia="zh-CN" w:bidi="ar-SA"/>
        </w:rPr>
        <w:t>加快推进州庆项目建设和</w:t>
      </w:r>
      <w:r>
        <w:rPr>
          <w:rFonts w:hint="eastAsia" w:ascii="仿宋_GB2312" w:hAnsi="仿宋_GB2312" w:eastAsia="仿宋_GB2312" w:cs="仿宋_GB2312"/>
          <w:sz w:val="32"/>
          <w:szCs w:val="32"/>
          <w:lang w:bidi="ar-SA"/>
        </w:rPr>
        <w:t>马尔康城市风貌整治工程</w:t>
      </w:r>
      <w:r>
        <w:rPr>
          <w:rFonts w:hint="eastAsia" w:ascii="仿宋_GB2312" w:hAnsi="仿宋_GB2312" w:eastAsia="仿宋_GB2312" w:cs="仿宋_GB2312"/>
          <w:color w:val="auto"/>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抓好城市地下市政基础设施普查和城市居住社区建设补短板，加强历史文化保护传承，积极推进城市体检。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四、加强生态环境保护。</w:t>
      </w:r>
      <w:r>
        <w:rPr>
          <w:rFonts w:hint="eastAsia" w:ascii="仿宋_GB2312" w:hAnsi="仿宋_GB2312" w:eastAsia="仿宋_GB2312" w:cs="仿宋_GB2312"/>
          <w:color w:val="auto"/>
          <w:sz w:val="32"/>
          <w:szCs w:val="32"/>
          <w:highlight w:val="none"/>
          <w:lang w:val="en-US" w:eastAsia="zh-CN"/>
        </w:rPr>
        <w:t>加快新一轮三推项目实施，持续深化污水垃圾治理，狠抓城市扬尘防治，改善城市生态环境，扎实做好第二轮中央环保督察反馈问题整改工作。同时，持续全域卫生环境综合治理，做好黄河流域高质量发展相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val="0"/>
          <w:kern w:val="2"/>
          <w:sz w:val="32"/>
          <w:szCs w:val="32"/>
          <w:highlight w:val="none"/>
          <w:lang w:val="en-US" w:eastAsia="zh-CN" w:bidi="ar-SA"/>
        </w:rPr>
        <w:t>五、深化中心镇改革发展。</w:t>
      </w:r>
      <w:r>
        <w:rPr>
          <w:rFonts w:hint="eastAsia" w:ascii="仿宋_GB2312" w:hAnsi="仿宋_GB2312" w:eastAsia="仿宋_GB2312" w:cs="仿宋_GB2312"/>
          <w:color w:val="auto"/>
          <w:sz w:val="32"/>
          <w:szCs w:val="32"/>
          <w:highlight w:val="none"/>
          <w:lang w:val="en-US" w:eastAsia="zh-CN"/>
        </w:rPr>
        <w:t>按照《阿坝州推进中心镇改革发展实施方案》大力推进中心镇“七大工程”“五大行动”，不断提升中心镇改革发展水平。扎实推进乡村建设，促进巩固拓展脱贫攻坚成果与乡村振兴有效衔接。</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val="0"/>
          <w:kern w:val="2"/>
          <w:sz w:val="32"/>
          <w:szCs w:val="32"/>
          <w:highlight w:val="none"/>
          <w:lang w:val="en-US" w:eastAsia="zh-CN" w:bidi="ar-SA"/>
        </w:rPr>
        <w:t>六、推进建筑业高质量发展。</w:t>
      </w:r>
      <w:r>
        <w:rPr>
          <w:rFonts w:hint="eastAsia" w:ascii="仿宋_GB2312" w:hAnsi="仿宋_GB2312" w:eastAsia="仿宋_GB2312" w:cs="仿宋_GB2312"/>
          <w:color w:val="auto"/>
          <w:sz w:val="32"/>
          <w:szCs w:val="32"/>
          <w:highlight w:val="none"/>
          <w:lang w:val="en-US" w:eastAsia="zh-CN"/>
        </w:rPr>
        <w:t>按照全州建筑业高质量发展相关意见，大力推行工程总承包，大力发展装配式建筑，支持企业拓展州外、省（境）外市场，鼓励行业科技创新，加强建筑产业工人培育，强化建筑市场监管，力争2022年实现建筑业总产值76.35亿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val="0"/>
          <w:kern w:val="2"/>
          <w:sz w:val="32"/>
          <w:szCs w:val="32"/>
          <w:highlight w:val="none"/>
          <w:lang w:val="en-US" w:eastAsia="zh-CN" w:bidi="ar-SA"/>
        </w:rPr>
        <w:t>七、狠抓行业安全生产。</w:t>
      </w:r>
      <w:r>
        <w:rPr>
          <w:rFonts w:hint="eastAsia" w:ascii="仿宋_GB2312" w:hAnsi="仿宋_GB2312" w:eastAsia="仿宋_GB2312" w:cs="仿宋_GB2312"/>
          <w:color w:val="auto"/>
          <w:sz w:val="32"/>
          <w:szCs w:val="32"/>
          <w:highlight w:val="none"/>
          <w:lang w:val="en-US" w:eastAsia="zh-CN"/>
        </w:rPr>
        <w:t>深入落实行业安全生产要求，加强城市内涝治理、防震减灾、燃气、建筑施工安全监管，强化城市运行安全保障，深化房屋建筑安全隐患排查整治，严把消防审验质量关。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val="0"/>
          <w:kern w:val="2"/>
          <w:sz w:val="32"/>
          <w:szCs w:val="32"/>
          <w:highlight w:val="none"/>
          <w:lang w:val="en-US" w:eastAsia="zh-CN" w:bidi="ar-SA"/>
        </w:rPr>
        <w:t>八、加大“放管服”改革力度。</w:t>
      </w:r>
      <w:r>
        <w:rPr>
          <w:rFonts w:hint="eastAsia" w:ascii="仿宋_GB2312" w:hAnsi="仿宋_GB2312" w:eastAsia="仿宋_GB2312" w:cs="仿宋_GB2312"/>
          <w:color w:val="auto"/>
          <w:sz w:val="32"/>
          <w:szCs w:val="32"/>
          <w:highlight w:val="none"/>
          <w:lang w:val="en-US" w:eastAsia="zh-CN"/>
        </w:rPr>
        <w:t>进一步提升“一网通办”能力，深化工程建设项目审批制度改革，全力做好营商环境测评准备，积极稳妥推进资质审批制度改革，大力构建法治化营商环境，常态化推进扫黑除恶斗争。</w:t>
      </w:r>
    </w:p>
    <w:p>
      <w:pPr>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0"/>
        </w:pBdr>
        <w:kinsoku/>
        <w:wordWrap/>
        <w:overflowPunct/>
        <w:topLinePunct w:val="0"/>
        <w:autoSpaceDE/>
        <w:autoSpaceDN/>
        <w:bidi w:val="0"/>
        <w:adjustRightInd/>
        <w:spacing w:line="560" w:lineRule="exact"/>
        <w:ind w:leftChars="0" w:firstLine="640" w:firstLineChars="200"/>
        <w:jc w:val="left"/>
        <w:textAlignment w:val="auto"/>
        <w:rPr>
          <w:rFonts w:hint="eastAsia" w:ascii="仿宋_GB2312" w:hAnsi="??" w:eastAsia="仿宋_GB2312" w:cs="宋体"/>
          <w:sz w:val="32"/>
          <w:szCs w:val="32"/>
        </w:rPr>
      </w:pPr>
      <w:r>
        <w:rPr>
          <w:rFonts w:hint="eastAsia" w:ascii="黑体" w:hAnsi="??" w:eastAsia="黑体" w:cs="宋体"/>
          <w:bCs/>
          <w:sz w:val="32"/>
          <w:szCs w:val="32"/>
          <w:lang w:val="en-US" w:eastAsia="zh-CN"/>
        </w:rPr>
        <w:t>二、</w:t>
      </w:r>
      <w:r>
        <w:rPr>
          <w:rFonts w:hint="eastAsia" w:ascii="黑体" w:hAnsi="??" w:eastAsia="黑体" w:cs="宋体"/>
          <w:bCs/>
          <w:sz w:val="32"/>
          <w:szCs w:val="32"/>
        </w:rPr>
        <w:t>部门预算单位构成</w:t>
      </w:r>
    </w:p>
    <w:p>
      <w:pPr>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0"/>
        </w:pBdr>
        <w:kinsoku/>
        <w:wordWrap/>
        <w:overflowPunct/>
        <w:topLinePunct w:val="0"/>
        <w:autoSpaceDE/>
        <w:autoSpaceDN/>
        <w:bidi w:val="0"/>
        <w:adjustRightInd/>
        <w:spacing w:line="560" w:lineRule="exact"/>
        <w:ind w:leftChars="0"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rPr>
        <w:t>阿坝州</w:t>
      </w:r>
      <w:r>
        <w:rPr>
          <w:rFonts w:hint="eastAsia" w:ascii="仿宋_GB2312" w:eastAsia="仿宋_GB2312"/>
          <w:sz w:val="32"/>
          <w:szCs w:val="32"/>
          <w:lang w:val="en-US" w:eastAsia="zh-CN"/>
        </w:rPr>
        <w:t>住房和城乡建设局</w:t>
      </w:r>
      <w:r>
        <w:rPr>
          <w:rStyle w:val="15"/>
          <w:rFonts w:hint="eastAsia" w:ascii="仿宋_GB2312" w:hAnsi="MS PGothic" w:eastAsia="仿宋_GB2312"/>
          <w:color w:val="000000"/>
          <w:sz w:val="32"/>
          <w:szCs w:val="32"/>
        </w:rPr>
        <w:t>属</w:t>
      </w:r>
      <w:r>
        <w:rPr>
          <w:rStyle w:val="15"/>
          <w:rFonts w:hint="eastAsia" w:ascii="仿宋_GB2312" w:hAnsi="Dotum" w:eastAsia="仿宋_GB2312"/>
          <w:color w:val="000000"/>
          <w:sz w:val="32"/>
          <w:szCs w:val="32"/>
        </w:rPr>
        <w:t>一</w:t>
      </w:r>
      <w:r>
        <w:rPr>
          <w:rStyle w:val="15"/>
          <w:rFonts w:hint="eastAsia" w:ascii="仿宋_GB2312" w:hAnsi="宋体" w:eastAsia="仿宋_GB2312"/>
          <w:color w:val="000000"/>
          <w:sz w:val="32"/>
          <w:szCs w:val="32"/>
        </w:rPr>
        <w:t>级预</w:t>
      </w:r>
      <w:r>
        <w:rPr>
          <w:rStyle w:val="15"/>
          <w:rFonts w:hint="eastAsia" w:ascii="仿宋_GB2312" w:hAnsi="Dotum" w:eastAsia="仿宋_GB2312"/>
          <w:color w:val="000000"/>
          <w:sz w:val="32"/>
          <w:szCs w:val="32"/>
        </w:rPr>
        <w:t>算</w:t>
      </w:r>
      <w:r>
        <w:rPr>
          <w:rStyle w:val="15"/>
          <w:rFonts w:hint="eastAsia" w:ascii="仿宋_GB2312" w:hAnsi="宋体" w:eastAsia="仿宋_GB2312"/>
          <w:color w:val="000000"/>
          <w:sz w:val="32"/>
          <w:szCs w:val="32"/>
        </w:rPr>
        <w:t>单</w:t>
      </w:r>
      <w:r>
        <w:rPr>
          <w:rStyle w:val="15"/>
          <w:rFonts w:hint="eastAsia" w:ascii="仿宋_GB2312" w:hAnsi="Dotum" w:eastAsia="仿宋_GB2312"/>
          <w:color w:val="000000"/>
          <w:sz w:val="32"/>
          <w:szCs w:val="32"/>
        </w:rPr>
        <w:t>位</w:t>
      </w:r>
      <w:r>
        <w:rPr>
          <w:rStyle w:val="15"/>
          <w:rFonts w:hint="eastAsia" w:ascii="仿宋_GB2312" w:hAnsi="Dotum" w:eastAsia="仿宋_GB2312"/>
          <w:color w:val="333333"/>
          <w:sz w:val="32"/>
          <w:szCs w:val="32"/>
        </w:rPr>
        <w:t>，</w:t>
      </w:r>
      <w:r>
        <w:rPr>
          <w:rFonts w:hint="eastAsia" w:ascii="仿宋_GB2312" w:eastAsia="仿宋_GB2312"/>
          <w:sz w:val="32"/>
          <w:szCs w:val="32"/>
        </w:rPr>
        <w:t>下属</w:t>
      </w:r>
      <w:r>
        <w:rPr>
          <w:rFonts w:hint="eastAsia" w:ascii="仿宋_GB2312" w:eastAsia="仿宋_GB2312"/>
          <w:sz w:val="32"/>
          <w:szCs w:val="32"/>
          <w:lang w:val="en-US" w:eastAsia="zh-CN"/>
        </w:rPr>
        <w:t>2</w:t>
      </w:r>
      <w:r>
        <w:rPr>
          <w:rFonts w:hint="eastAsia" w:ascii="仿宋_GB2312" w:eastAsia="仿宋_GB2312"/>
          <w:sz w:val="32"/>
          <w:szCs w:val="32"/>
        </w:rPr>
        <w:t>个</w:t>
      </w:r>
      <w:r>
        <w:rPr>
          <w:rFonts w:hint="eastAsia" w:ascii="仿宋_GB2312" w:eastAsia="仿宋_GB2312"/>
          <w:sz w:val="32"/>
          <w:szCs w:val="32"/>
          <w:lang w:val="en-US" w:eastAsia="zh-CN"/>
        </w:rPr>
        <w:t>二级预算单位，</w:t>
      </w:r>
      <w:r>
        <w:rPr>
          <w:rFonts w:hint="eastAsia" w:ascii="仿宋_GB2312" w:eastAsia="仿宋_GB2312"/>
          <w:sz w:val="32"/>
          <w:szCs w:val="32"/>
          <w:lang w:eastAsia="zh-CN"/>
        </w:rPr>
        <w:t>分别是</w:t>
      </w:r>
      <w:r>
        <w:rPr>
          <w:rFonts w:hint="eastAsia" w:ascii="仿宋_GB2312" w:eastAsia="仿宋_GB2312"/>
          <w:sz w:val="32"/>
          <w:szCs w:val="32"/>
          <w:lang w:val="en-US" w:eastAsia="zh-CN"/>
        </w:rPr>
        <w:t>:阿坝州住房和城乡建设局（行政及参公）和阿坝州城乡环境综合治理服务中心。</w:t>
      </w:r>
    </w:p>
    <w:p>
      <w:pPr>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0"/>
        </w:pBdr>
        <w:kinsoku/>
        <w:wordWrap/>
        <w:overflowPunct/>
        <w:topLinePunct w:val="0"/>
        <w:autoSpaceDE/>
        <w:autoSpaceDN/>
        <w:bidi w:val="0"/>
        <w:adjustRightInd/>
        <w:spacing w:line="560" w:lineRule="exact"/>
        <w:ind w:leftChars="0" w:firstLine="640" w:firstLineChars="200"/>
        <w:jc w:val="left"/>
        <w:textAlignment w:val="auto"/>
        <w:rPr>
          <w:rFonts w:hint="default" w:ascii="仿宋_GB2312" w:hAnsi="??" w:eastAsia="仿宋_GB2312" w:cs="宋体"/>
          <w:sz w:val="32"/>
          <w:szCs w:val="32"/>
          <w:lang w:val="en-US" w:eastAsia="zh-CN"/>
        </w:rPr>
      </w:pPr>
      <w:r>
        <w:rPr>
          <w:rFonts w:hint="eastAsia" w:ascii="黑体" w:hAnsi="??" w:eastAsia="黑体" w:cs="宋体"/>
          <w:bCs/>
          <w:sz w:val="32"/>
          <w:szCs w:val="32"/>
        </w:rPr>
        <w:t>三、收支预算情况说明</w:t>
      </w:r>
      <w:r>
        <w:rPr>
          <w:rFonts w:ascii="黑体" w:hAnsi="??" w:eastAsia="黑体" w:cs="宋体"/>
          <w:sz w:val="32"/>
          <w:szCs w:val="32"/>
        </w:rPr>
        <w:br w:type="textWrapping"/>
      </w:r>
      <w:r>
        <w:rPr>
          <w:rFonts w:hint="eastAsia" w:ascii="仿宋_GB2312" w:hAnsi="??" w:eastAsia="仿宋_GB2312" w:cs="宋体"/>
          <w:sz w:val="32"/>
          <w:szCs w:val="32"/>
        </w:rPr>
        <w:t>　　按照综合预算的原则，</w:t>
      </w:r>
      <w:r>
        <w:rPr>
          <w:rFonts w:hint="eastAsia" w:ascii="仿宋_GB2312" w:eastAsia="仿宋_GB2312"/>
          <w:sz w:val="32"/>
          <w:szCs w:val="32"/>
          <w:lang w:eastAsia="zh-CN"/>
        </w:rPr>
        <w:t>阿坝州住房和城乡建设局</w:t>
      </w:r>
      <w:r>
        <w:rPr>
          <w:rFonts w:hint="eastAsia" w:ascii="仿宋_GB2312" w:hAnsi="??" w:eastAsia="仿宋_GB2312" w:cs="宋体"/>
          <w:sz w:val="32"/>
          <w:szCs w:val="32"/>
        </w:rPr>
        <w:t>所有收入和支出均纳入部门预算管理。收入包括：一般公共预算拨款收入</w:t>
      </w:r>
      <w:r>
        <w:rPr>
          <w:rFonts w:hint="eastAsia" w:ascii="仿宋_GB2312" w:hAnsi="??" w:eastAsia="仿宋_GB2312" w:cs="宋体"/>
          <w:sz w:val="32"/>
          <w:szCs w:val="32"/>
          <w:lang w:val="en-US" w:eastAsia="zh-CN"/>
        </w:rPr>
        <w:t>1378.54</w:t>
      </w:r>
      <w:r>
        <w:rPr>
          <w:rFonts w:hint="eastAsia" w:ascii="仿宋_GB2312" w:hAnsi="??" w:eastAsia="仿宋_GB2312" w:cs="宋体"/>
          <w:sz w:val="32"/>
          <w:szCs w:val="32"/>
        </w:rPr>
        <w:t>万元，事业收入</w:t>
      </w:r>
      <w:r>
        <w:rPr>
          <w:rFonts w:hint="eastAsia" w:ascii="仿宋_GB2312" w:hAnsi="??" w:eastAsia="仿宋_GB2312" w:cs="宋体"/>
          <w:sz w:val="32"/>
          <w:szCs w:val="32"/>
          <w:lang w:val="en-US" w:eastAsia="zh-CN"/>
        </w:rPr>
        <w:t>0</w:t>
      </w:r>
      <w:r>
        <w:rPr>
          <w:rFonts w:hint="eastAsia" w:ascii="仿宋_GB2312" w:hAnsi="??" w:eastAsia="仿宋_GB2312" w:cs="宋体"/>
          <w:sz w:val="32"/>
          <w:szCs w:val="32"/>
        </w:rPr>
        <w:t>万元，其他收入</w:t>
      </w:r>
      <w:r>
        <w:rPr>
          <w:rFonts w:hint="eastAsia" w:ascii="仿宋_GB2312" w:hAnsi="??" w:eastAsia="仿宋_GB2312" w:cs="宋体"/>
          <w:sz w:val="32"/>
          <w:szCs w:val="32"/>
          <w:lang w:val="en-US" w:eastAsia="zh-CN"/>
        </w:rPr>
        <w:t>0</w:t>
      </w:r>
      <w:r>
        <w:rPr>
          <w:rFonts w:hint="eastAsia" w:ascii="仿宋_GB2312" w:hAnsi="??" w:eastAsia="仿宋_GB2312" w:cs="宋体"/>
          <w:sz w:val="32"/>
          <w:szCs w:val="32"/>
        </w:rPr>
        <w:t>万元；支出包括：社会保障和就业支出</w:t>
      </w:r>
      <w:r>
        <w:rPr>
          <w:rFonts w:hint="eastAsia" w:ascii="仿宋_GB2312" w:hAnsi="??" w:eastAsia="仿宋_GB2312" w:cs="宋体"/>
          <w:sz w:val="32"/>
          <w:szCs w:val="32"/>
          <w:lang w:val="en-US" w:eastAsia="zh-CN"/>
        </w:rPr>
        <w:t>106</w:t>
      </w:r>
      <w:r>
        <w:rPr>
          <w:rFonts w:hint="eastAsia" w:ascii="仿宋_GB2312" w:hAnsi="??" w:eastAsia="仿宋_GB2312" w:cs="宋体"/>
          <w:sz w:val="32"/>
          <w:szCs w:val="32"/>
        </w:rPr>
        <w:t>万元，</w:t>
      </w:r>
      <w:r>
        <w:rPr>
          <w:rFonts w:hint="eastAsia" w:ascii="仿宋_GB2312" w:hAnsi="??" w:eastAsia="仿宋_GB2312" w:cs="宋体"/>
          <w:sz w:val="32"/>
          <w:szCs w:val="32"/>
          <w:lang w:val="en-US" w:eastAsia="zh-CN"/>
        </w:rPr>
        <w:t>卫生健康</w:t>
      </w:r>
      <w:r>
        <w:rPr>
          <w:rFonts w:hint="eastAsia" w:ascii="仿宋_GB2312" w:hAnsi="??" w:eastAsia="仿宋_GB2312" w:cs="宋体"/>
          <w:sz w:val="32"/>
          <w:szCs w:val="32"/>
        </w:rPr>
        <w:t>支出</w:t>
      </w:r>
      <w:r>
        <w:rPr>
          <w:rFonts w:hint="eastAsia" w:ascii="仿宋_GB2312" w:hAnsi="??" w:eastAsia="仿宋_GB2312" w:cs="宋体"/>
          <w:sz w:val="32"/>
          <w:szCs w:val="32"/>
          <w:lang w:val="en-US" w:eastAsia="zh-CN"/>
        </w:rPr>
        <w:t>34.19</w:t>
      </w:r>
      <w:r>
        <w:rPr>
          <w:rFonts w:hint="eastAsia" w:ascii="仿宋_GB2312" w:hAnsi="??" w:eastAsia="仿宋_GB2312" w:cs="宋体"/>
          <w:sz w:val="32"/>
          <w:szCs w:val="32"/>
        </w:rPr>
        <w:t>万元，城乡社区支出</w:t>
      </w:r>
      <w:r>
        <w:rPr>
          <w:rFonts w:hint="eastAsia" w:ascii="仿宋_GB2312" w:hAnsi="??" w:eastAsia="仿宋_GB2312" w:cs="宋体"/>
          <w:sz w:val="32"/>
          <w:szCs w:val="32"/>
          <w:lang w:val="en-US" w:eastAsia="zh-CN"/>
        </w:rPr>
        <w:t>1161.67</w:t>
      </w:r>
      <w:r>
        <w:rPr>
          <w:rFonts w:hint="eastAsia" w:ascii="仿宋_GB2312" w:hAnsi="??" w:eastAsia="仿宋_GB2312" w:cs="宋体"/>
          <w:sz w:val="32"/>
          <w:szCs w:val="32"/>
        </w:rPr>
        <w:t>万元，住房保障支出</w:t>
      </w:r>
      <w:r>
        <w:rPr>
          <w:rFonts w:hint="eastAsia" w:ascii="仿宋_GB2312" w:hAnsi="??" w:eastAsia="仿宋_GB2312" w:cs="宋体"/>
          <w:sz w:val="32"/>
          <w:szCs w:val="32"/>
          <w:lang w:val="en-US" w:eastAsia="zh-CN"/>
        </w:rPr>
        <w:t>76.69</w:t>
      </w:r>
      <w:r>
        <w:rPr>
          <w:rFonts w:hint="eastAsia" w:ascii="仿宋_GB2312" w:hAnsi="??" w:eastAsia="仿宋_GB2312" w:cs="宋体"/>
          <w:sz w:val="32"/>
          <w:szCs w:val="32"/>
        </w:rPr>
        <w:t>万元。</w:t>
      </w:r>
      <w:r>
        <w:rPr>
          <w:rFonts w:hint="eastAsia" w:ascii="仿宋_GB2312" w:eastAsia="仿宋_GB2312"/>
          <w:sz w:val="32"/>
          <w:szCs w:val="32"/>
          <w:lang w:eastAsia="zh-CN"/>
        </w:rPr>
        <w:t>阿坝州住房和城乡建设局</w:t>
      </w:r>
      <w:r>
        <w:rPr>
          <w:rFonts w:hint="eastAsia" w:ascii="仿宋_GB2312" w:hAnsi="??" w:eastAsia="仿宋_GB2312" w:cs="宋体"/>
          <w:sz w:val="32"/>
          <w:szCs w:val="32"/>
          <w:lang w:val="en-US" w:eastAsia="zh-CN"/>
        </w:rPr>
        <w:t>2022</w:t>
      </w:r>
      <w:r>
        <w:rPr>
          <w:rFonts w:hint="eastAsia" w:ascii="仿宋_GB2312" w:hAnsi="??" w:eastAsia="仿宋_GB2312" w:cs="宋体"/>
          <w:sz w:val="32"/>
          <w:szCs w:val="32"/>
        </w:rPr>
        <w:t>年收支总预算</w:t>
      </w:r>
      <w:r>
        <w:rPr>
          <w:rFonts w:hint="eastAsia" w:ascii="仿宋_GB2312" w:hAnsi="??" w:eastAsia="仿宋_GB2312" w:cs="宋体"/>
          <w:sz w:val="32"/>
          <w:szCs w:val="32"/>
          <w:lang w:val="en-US" w:eastAsia="zh-CN"/>
        </w:rPr>
        <w:t>1378.54</w:t>
      </w:r>
      <w:r>
        <w:rPr>
          <w:rFonts w:hint="eastAsia" w:ascii="仿宋_GB2312" w:hAnsi="??" w:eastAsia="仿宋_GB2312" w:cs="宋体"/>
          <w:sz w:val="32"/>
          <w:szCs w:val="32"/>
        </w:rPr>
        <w:t>万元</w:t>
      </w:r>
      <w:r>
        <w:rPr>
          <w:rFonts w:ascii="仿宋_GB2312" w:hAnsi="??" w:eastAsia="仿宋_GB2312" w:cs="宋体"/>
          <w:sz w:val="32"/>
          <w:szCs w:val="32"/>
        </w:rPr>
        <w:t>,</w:t>
      </w:r>
      <w:r>
        <w:rPr>
          <w:rFonts w:hint="eastAsia" w:ascii="仿宋_GB2312" w:hAnsi="??" w:eastAsia="仿宋_GB2312" w:cs="宋体"/>
          <w:sz w:val="32"/>
          <w:szCs w:val="32"/>
        </w:rPr>
        <w:t>比</w:t>
      </w:r>
      <w:r>
        <w:rPr>
          <w:rFonts w:hint="eastAsia" w:ascii="仿宋_GB2312" w:hAnsi="??" w:eastAsia="仿宋_GB2312" w:cs="宋体"/>
          <w:sz w:val="32"/>
          <w:szCs w:val="32"/>
          <w:lang w:val="en-US" w:eastAsia="zh-CN"/>
        </w:rPr>
        <w:t>2022</w:t>
      </w:r>
      <w:r>
        <w:rPr>
          <w:rFonts w:hint="eastAsia" w:ascii="仿宋_GB2312" w:hAnsi="??" w:eastAsia="仿宋_GB2312" w:cs="宋体"/>
          <w:sz w:val="32"/>
          <w:szCs w:val="32"/>
        </w:rPr>
        <w:t>年收支预算总数</w:t>
      </w:r>
      <w:r>
        <w:rPr>
          <w:rFonts w:hint="eastAsia" w:ascii="仿宋_GB2312" w:hAnsi="??" w:eastAsia="仿宋_GB2312" w:cs="宋体"/>
          <w:sz w:val="32"/>
          <w:szCs w:val="32"/>
          <w:lang w:val="en-US" w:eastAsia="zh-CN"/>
        </w:rPr>
        <w:t>减少490.13</w:t>
      </w:r>
      <w:r>
        <w:rPr>
          <w:rFonts w:hint="eastAsia" w:ascii="仿宋_GB2312" w:hAnsi="??" w:eastAsia="仿宋_GB2312" w:cs="宋体"/>
          <w:sz w:val="32"/>
          <w:szCs w:val="32"/>
        </w:rPr>
        <w:t>万元，主要原因</w:t>
      </w:r>
      <w:r>
        <w:rPr>
          <w:rFonts w:ascii="仿宋_GB2312" w:hAnsi="??" w:eastAsia="仿宋_GB2312" w:cs="宋体"/>
          <w:sz w:val="32"/>
          <w:szCs w:val="32"/>
        </w:rPr>
        <w:t>:</w:t>
      </w:r>
      <w:r>
        <w:rPr>
          <w:rFonts w:hint="eastAsia" w:ascii="仿宋_GB2312" w:hAnsi="??" w:eastAsia="仿宋_GB2312" w:cs="宋体"/>
          <w:sz w:val="32"/>
          <w:szCs w:val="32"/>
          <w:lang w:val="en-US" w:eastAsia="zh-CN"/>
        </w:rPr>
        <w:t>2021年未完成的项目，2022年不再作为财政应返还额度通过年初预算下达给单位。</w:t>
      </w:r>
    </w:p>
    <w:p>
      <w:pPr>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0"/>
        </w:pBdr>
        <w:kinsoku/>
        <w:wordWrap/>
        <w:overflowPunct/>
        <w:topLinePunct w:val="0"/>
        <w:autoSpaceDE/>
        <w:autoSpaceDN/>
        <w:bidi w:val="0"/>
        <w:adjustRightInd/>
        <w:spacing w:line="560" w:lineRule="exact"/>
        <w:ind w:leftChars="0" w:firstLine="643" w:firstLineChars="200"/>
        <w:jc w:val="left"/>
        <w:textAlignment w:val="auto"/>
        <w:rPr>
          <w:rFonts w:ascii="仿宋_GB2312" w:eastAsia="仿宋_GB2312"/>
          <w:sz w:val="32"/>
          <w:szCs w:val="32"/>
        </w:rPr>
      </w:pPr>
      <w:r>
        <w:rPr>
          <w:rFonts w:hint="eastAsia" w:ascii="楷体_GB2312" w:hAnsi="楷体_GB2312" w:eastAsia="楷体_GB2312" w:cs="楷体_GB2312"/>
          <w:b/>
          <w:kern w:val="0"/>
          <w:sz w:val="32"/>
          <w:szCs w:val="32"/>
          <w:lang w:val="en-US" w:eastAsia="zh-CN" w:bidi="ar-SA"/>
        </w:rPr>
        <w:t>（一）收入预算情况</w:t>
      </w:r>
      <w:r>
        <w:rPr>
          <w:rFonts w:ascii="仿宋_GB2312" w:hAnsi="??" w:eastAsia="仿宋_GB2312" w:cs="宋体"/>
          <w:sz w:val="32"/>
          <w:szCs w:val="32"/>
        </w:rPr>
        <w:br w:type="textWrapping"/>
      </w:r>
      <w:r>
        <w:rPr>
          <w:rFonts w:hint="eastAsia" w:ascii="仿宋_GB2312" w:hAnsi="??" w:eastAsia="仿宋_GB2312" w:cs="宋体"/>
          <w:sz w:val="32"/>
          <w:szCs w:val="32"/>
        </w:rPr>
        <w:t>　　</w:t>
      </w:r>
      <w:r>
        <w:rPr>
          <w:rFonts w:hint="eastAsia" w:ascii="仿宋_GB2312" w:eastAsia="仿宋_GB2312"/>
          <w:sz w:val="32"/>
          <w:szCs w:val="32"/>
          <w:lang w:eastAsia="zh-CN"/>
        </w:rPr>
        <w:t>阿坝州住房和城乡建设局</w:t>
      </w:r>
      <w:r>
        <w:rPr>
          <w:rFonts w:hint="eastAsia" w:ascii="仿宋_GB2312" w:eastAsia="仿宋_GB2312"/>
          <w:sz w:val="32"/>
          <w:szCs w:val="32"/>
          <w:lang w:val="en-US" w:eastAsia="zh-CN"/>
        </w:rPr>
        <w:t>2022</w:t>
      </w:r>
      <w:r>
        <w:rPr>
          <w:rFonts w:hint="eastAsia" w:ascii="仿宋_GB2312" w:hAnsi="??" w:eastAsia="仿宋_GB2312" w:cs="宋体"/>
          <w:sz w:val="32"/>
          <w:szCs w:val="32"/>
        </w:rPr>
        <w:t>年收入预算</w:t>
      </w:r>
      <w:r>
        <w:rPr>
          <w:rFonts w:hint="eastAsia" w:ascii="仿宋_GB2312" w:hAnsi="??" w:eastAsia="仿宋_GB2312" w:cs="宋体"/>
          <w:sz w:val="32"/>
          <w:szCs w:val="32"/>
          <w:lang w:val="en-US" w:eastAsia="zh-CN"/>
        </w:rPr>
        <w:t>1378.54</w:t>
      </w:r>
      <w:r>
        <w:rPr>
          <w:rFonts w:hint="eastAsia" w:ascii="仿宋_GB2312" w:hAnsi="??" w:eastAsia="仿宋_GB2312" w:cs="宋体"/>
          <w:sz w:val="32"/>
          <w:szCs w:val="32"/>
        </w:rPr>
        <w:t>万元，其中：一般公共预算拨款收入</w:t>
      </w:r>
      <w:r>
        <w:rPr>
          <w:rFonts w:hint="eastAsia" w:ascii="仿宋_GB2312" w:hAnsi="??" w:eastAsia="仿宋_GB2312" w:cs="宋体"/>
          <w:sz w:val="32"/>
          <w:szCs w:val="32"/>
          <w:lang w:val="en-US" w:eastAsia="zh-CN"/>
        </w:rPr>
        <w:t>1378.54</w:t>
      </w:r>
      <w:r>
        <w:rPr>
          <w:rFonts w:hint="eastAsia" w:ascii="仿宋_GB2312" w:hAnsi="??" w:eastAsia="仿宋_GB2312" w:cs="宋体"/>
          <w:sz w:val="32"/>
          <w:szCs w:val="32"/>
        </w:rPr>
        <w:t>万元，占</w:t>
      </w:r>
      <w:r>
        <w:rPr>
          <w:rFonts w:hint="eastAsia" w:ascii="仿宋_GB2312" w:hAnsi="??" w:eastAsia="仿宋_GB2312" w:cs="宋体"/>
          <w:sz w:val="32"/>
          <w:szCs w:val="32"/>
          <w:lang w:val="en-US" w:eastAsia="zh-CN"/>
        </w:rPr>
        <w:t>100%</w:t>
      </w:r>
      <w:r>
        <w:rPr>
          <w:rFonts w:hint="eastAsia" w:ascii="仿宋_GB2312" w:hAnsi="??" w:eastAsia="仿宋_GB2312" w:cs="宋体"/>
          <w:sz w:val="32"/>
          <w:szCs w:val="32"/>
        </w:rPr>
        <w:t>；事业收入</w:t>
      </w:r>
      <w:r>
        <w:rPr>
          <w:rFonts w:ascii="仿宋_GB2312" w:hAnsi="??" w:eastAsia="仿宋_GB2312" w:cs="宋体"/>
          <w:sz w:val="32"/>
          <w:szCs w:val="32"/>
        </w:rPr>
        <w:t>0</w:t>
      </w:r>
      <w:r>
        <w:rPr>
          <w:rFonts w:hint="eastAsia" w:ascii="仿宋_GB2312" w:hAnsi="??" w:eastAsia="仿宋_GB2312" w:cs="宋体"/>
          <w:sz w:val="32"/>
          <w:szCs w:val="32"/>
        </w:rPr>
        <w:t>万元，占</w:t>
      </w:r>
      <w:r>
        <w:rPr>
          <w:rFonts w:ascii="仿宋_GB2312" w:hAnsi="??" w:eastAsia="仿宋_GB2312" w:cs="宋体"/>
          <w:sz w:val="32"/>
          <w:szCs w:val="32"/>
        </w:rPr>
        <w:t>0%</w:t>
      </w:r>
      <w:r>
        <w:rPr>
          <w:rFonts w:hint="eastAsia" w:ascii="仿宋_GB2312" w:hAnsi="??" w:eastAsia="仿宋_GB2312" w:cs="宋体"/>
          <w:sz w:val="32"/>
          <w:szCs w:val="32"/>
        </w:rPr>
        <w:t>；其他收入</w:t>
      </w:r>
      <w:r>
        <w:rPr>
          <w:rFonts w:ascii="仿宋_GB2312" w:hAnsi="??" w:eastAsia="仿宋_GB2312" w:cs="宋体"/>
          <w:sz w:val="32"/>
          <w:szCs w:val="32"/>
        </w:rPr>
        <w:t>0</w:t>
      </w:r>
      <w:r>
        <w:rPr>
          <w:rFonts w:hint="eastAsia" w:ascii="仿宋_GB2312" w:hAnsi="??" w:eastAsia="仿宋_GB2312" w:cs="宋体"/>
          <w:sz w:val="32"/>
          <w:szCs w:val="32"/>
        </w:rPr>
        <w:t>万元，占</w:t>
      </w:r>
      <w:r>
        <w:rPr>
          <w:rFonts w:ascii="仿宋_GB2312" w:hAnsi="??" w:eastAsia="仿宋_GB2312" w:cs="宋体"/>
          <w:sz w:val="32"/>
          <w:szCs w:val="32"/>
        </w:rPr>
        <w:t>0%</w:t>
      </w:r>
      <w:r>
        <w:rPr>
          <w:rFonts w:hint="eastAsia" w:ascii="仿宋_GB2312" w:hAnsi="??" w:eastAsia="仿宋_GB2312" w:cs="宋体"/>
          <w:sz w:val="32"/>
          <w:szCs w:val="32"/>
        </w:rPr>
        <w:t>。</w:t>
      </w:r>
      <w:r>
        <w:rPr>
          <w:rFonts w:ascii="仿宋_GB2312" w:hAnsi="??" w:eastAsia="仿宋_GB2312" w:cs="宋体"/>
          <w:sz w:val="32"/>
          <w:szCs w:val="32"/>
        </w:rPr>
        <w:br w:type="textWrapping"/>
      </w:r>
      <w:r>
        <w:rPr>
          <w:rFonts w:hint="eastAsia" w:ascii="仿宋_GB2312" w:hAnsi="??" w:eastAsia="仿宋_GB2312" w:cs="宋体"/>
          <w:sz w:val="32"/>
          <w:szCs w:val="32"/>
        </w:rPr>
        <w:t>　　</w:t>
      </w:r>
      <w:r>
        <w:rPr>
          <w:rFonts w:hint="eastAsia" w:ascii="楷体_GB2312" w:hAnsi="楷体_GB2312" w:eastAsia="楷体_GB2312" w:cs="楷体_GB2312"/>
          <w:b/>
          <w:kern w:val="0"/>
          <w:sz w:val="32"/>
          <w:szCs w:val="32"/>
          <w:lang w:val="en-US" w:eastAsia="zh-CN" w:bidi="ar-SA"/>
        </w:rPr>
        <w:t>（二）支出预算情况</w:t>
      </w:r>
      <w:r>
        <w:rPr>
          <w:rFonts w:ascii="仿宋_GB2312" w:hAnsi="??" w:eastAsia="仿宋_GB2312" w:cs="宋体"/>
          <w:sz w:val="32"/>
          <w:szCs w:val="32"/>
        </w:rPr>
        <w:br w:type="textWrapping"/>
      </w:r>
      <w:r>
        <w:rPr>
          <w:rFonts w:hint="eastAsia" w:ascii="仿宋_GB2312" w:hAnsi="??" w:eastAsia="仿宋_GB2312" w:cs="宋体"/>
          <w:sz w:val="32"/>
          <w:szCs w:val="32"/>
          <w:lang w:val="en-US" w:eastAsia="zh-CN"/>
        </w:rPr>
        <w:t xml:space="preserve">    </w:t>
      </w:r>
      <w:r>
        <w:rPr>
          <w:rFonts w:hint="eastAsia" w:ascii="仿宋_GB2312" w:eastAsia="仿宋_GB2312"/>
          <w:sz w:val="32"/>
          <w:szCs w:val="32"/>
          <w:lang w:eastAsia="zh-CN"/>
        </w:rPr>
        <w:t>阿坝州住房和城乡建设局</w:t>
      </w:r>
      <w:r>
        <w:rPr>
          <w:rFonts w:hint="eastAsia" w:ascii="仿宋_GB2312" w:hAnsi="??" w:eastAsia="仿宋_GB2312" w:cs="宋体"/>
          <w:sz w:val="32"/>
          <w:szCs w:val="32"/>
          <w:lang w:eastAsia="zh-CN"/>
        </w:rPr>
        <w:t>2022</w:t>
      </w:r>
      <w:r>
        <w:rPr>
          <w:rFonts w:hint="eastAsia" w:ascii="仿宋_GB2312" w:hAnsi="??" w:eastAsia="仿宋_GB2312" w:cs="宋体"/>
          <w:sz w:val="32"/>
          <w:szCs w:val="32"/>
        </w:rPr>
        <w:t>年支出预算</w:t>
      </w:r>
      <w:r>
        <w:rPr>
          <w:rFonts w:hint="eastAsia" w:ascii="仿宋_GB2312" w:hAnsi="??" w:eastAsia="仿宋_GB2312" w:cs="宋体"/>
          <w:sz w:val="32"/>
          <w:szCs w:val="32"/>
          <w:lang w:val="en-US" w:eastAsia="zh-CN"/>
        </w:rPr>
        <w:t>1378.54</w:t>
      </w:r>
      <w:r>
        <w:rPr>
          <w:rFonts w:hint="eastAsia" w:ascii="仿宋_GB2312" w:hAnsi="??" w:eastAsia="仿宋_GB2312" w:cs="宋体"/>
          <w:sz w:val="32"/>
          <w:szCs w:val="32"/>
        </w:rPr>
        <w:t>万元，其中：基本支出</w:t>
      </w:r>
      <w:r>
        <w:rPr>
          <w:rFonts w:hint="eastAsia" w:ascii="仿宋_GB2312" w:hAnsi="??" w:eastAsia="仿宋_GB2312" w:cs="宋体"/>
          <w:sz w:val="32"/>
          <w:szCs w:val="32"/>
          <w:lang w:val="en-US" w:eastAsia="zh-CN"/>
        </w:rPr>
        <w:t>894.84</w:t>
      </w:r>
      <w:r>
        <w:rPr>
          <w:rFonts w:hint="eastAsia" w:ascii="仿宋_GB2312" w:hAnsi="??" w:eastAsia="仿宋_GB2312" w:cs="宋体"/>
          <w:sz w:val="32"/>
          <w:szCs w:val="32"/>
        </w:rPr>
        <w:t>万元，占</w:t>
      </w:r>
      <w:r>
        <w:rPr>
          <w:rFonts w:hint="eastAsia" w:ascii="仿宋_GB2312" w:hAnsi="??" w:eastAsia="仿宋_GB2312" w:cs="宋体"/>
          <w:sz w:val="32"/>
          <w:szCs w:val="32"/>
          <w:lang w:val="en-US" w:eastAsia="zh-CN"/>
        </w:rPr>
        <w:t>64.91</w:t>
      </w:r>
      <w:r>
        <w:rPr>
          <w:rFonts w:ascii="仿宋_GB2312" w:hAnsi="??" w:eastAsia="仿宋_GB2312" w:cs="宋体"/>
          <w:sz w:val="32"/>
          <w:szCs w:val="32"/>
        </w:rPr>
        <w:t>%</w:t>
      </w:r>
      <w:r>
        <w:rPr>
          <w:rFonts w:hint="eastAsia" w:ascii="仿宋_GB2312" w:hAnsi="??" w:eastAsia="仿宋_GB2312" w:cs="宋体"/>
          <w:sz w:val="32"/>
          <w:szCs w:val="32"/>
        </w:rPr>
        <w:t>；项目支出</w:t>
      </w:r>
      <w:r>
        <w:rPr>
          <w:rFonts w:hint="eastAsia" w:ascii="仿宋_GB2312" w:hAnsi="??" w:eastAsia="仿宋_GB2312" w:cs="宋体"/>
          <w:sz w:val="32"/>
          <w:szCs w:val="32"/>
          <w:lang w:val="en-US" w:eastAsia="zh-CN"/>
        </w:rPr>
        <w:t>483.7</w:t>
      </w:r>
      <w:r>
        <w:rPr>
          <w:rFonts w:hint="eastAsia" w:ascii="仿宋_GB2312" w:hAnsi="??" w:eastAsia="仿宋_GB2312" w:cs="宋体"/>
          <w:sz w:val="32"/>
          <w:szCs w:val="32"/>
        </w:rPr>
        <w:t>万元，占</w:t>
      </w:r>
      <w:r>
        <w:rPr>
          <w:rFonts w:hint="eastAsia" w:ascii="仿宋_GB2312" w:hAnsi="??" w:eastAsia="仿宋_GB2312" w:cs="宋体"/>
          <w:sz w:val="32"/>
          <w:szCs w:val="32"/>
          <w:lang w:val="en-US" w:eastAsia="zh-CN"/>
        </w:rPr>
        <w:t>35.09</w:t>
      </w:r>
      <w:r>
        <w:rPr>
          <w:rFonts w:ascii="仿宋_GB2312" w:hAnsi="??" w:eastAsia="仿宋_GB2312" w:cs="宋体"/>
          <w:sz w:val="32"/>
          <w:szCs w:val="32"/>
        </w:rPr>
        <w:t>%</w:t>
      </w:r>
      <w:r>
        <w:rPr>
          <w:rFonts w:hint="eastAsia" w:ascii="仿宋_GB2312" w:hAnsi="??" w:eastAsia="仿宋_GB2312" w:cs="宋体"/>
          <w:sz w:val="32"/>
          <w:szCs w:val="32"/>
        </w:rPr>
        <w:t>　。</w:t>
      </w:r>
      <w:r>
        <w:rPr>
          <w:rFonts w:ascii="仿宋_GB2312" w:hAnsi="??" w:eastAsia="仿宋_GB2312" w:cs="宋体"/>
          <w:sz w:val="32"/>
          <w:szCs w:val="32"/>
        </w:rPr>
        <w:br w:type="textWrapping"/>
      </w:r>
      <w:r>
        <w:rPr>
          <w:rFonts w:hint="eastAsia" w:ascii="仿宋_GB2312" w:hAnsi="??" w:eastAsia="仿宋_GB2312" w:cs="宋体"/>
          <w:b/>
          <w:bCs/>
          <w:sz w:val="32"/>
          <w:szCs w:val="32"/>
        </w:rPr>
        <w:t>　　</w:t>
      </w:r>
      <w:r>
        <w:rPr>
          <w:rFonts w:hint="eastAsia" w:ascii="黑体" w:hAnsi="??" w:eastAsia="黑体" w:cs="宋体"/>
          <w:bCs/>
          <w:sz w:val="32"/>
          <w:szCs w:val="32"/>
        </w:rPr>
        <w:t>四、财政拨款收支预算情况说明</w:t>
      </w:r>
      <w:r>
        <w:rPr>
          <w:rFonts w:ascii="仿宋_GB2312" w:hAnsi="??" w:eastAsia="仿宋_GB2312" w:cs="宋体"/>
          <w:sz w:val="32"/>
          <w:szCs w:val="32"/>
        </w:rPr>
        <w:br w:type="textWrapping"/>
      </w:r>
      <w:r>
        <w:rPr>
          <w:rFonts w:hint="eastAsia" w:ascii="仿宋_GB2312" w:hAnsi="??" w:eastAsia="仿宋_GB2312" w:cs="宋体"/>
          <w:sz w:val="32"/>
          <w:szCs w:val="32"/>
        </w:rPr>
        <w:t>　　</w:t>
      </w:r>
      <w:r>
        <w:rPr>
          <w:rFonts w:hint="eastAsia" w:ascii="仿宋_GB2312" w:eastAsia="仿宋_GB2312"/>
          <w:sz w:val="32"/>
          <w:szCs w:val="32"/>
          <w:lang w:eastAsia="zh-CN"/>
        </w:rPr>
        <w:t>阿坝州住房和城乡建设局</w:t>
      </w:r>
      <w:r>
        <w:rPr>
          <w:rFonts w:hint="eastAsia" w:ascii="仿宋_GB2312" w:hAnsi="??" w:eastAsia="仿宋_GB2312" w:cs="宋体"/>
          <w:sz w:val="32"/>
          <w:szCs w:val="32"/>
          <w:lang w:val="en-US" w:eastAsia="zh-CN"/>
        </w:rPr>
        <w:t>2022</w:t>
      </w:r>
      <w:r>
        <w:rPr>
          <w:rFonts w:hint="eastAsia" w:ascii="仿宋_GB2312" w:hAnsi="??" w:eastAsia="仿宋_GB2312" w:cs="宋体"/>
          <w:sz w:val="32"/>
          <w:szCs w:val="32"/>
        </w:rPr>
        <w:t>年财政拨款收支总</w:t>
      </w:r>
      <w:r>
        <w:rPr>
          <w:rFonts w:hint="eastAsia" w:ascii="仿宋_GB2312" w:hAnsi="??" w:eastAsia="仿宋_GB2312" w:cs="宋体"/>
          <w:sz w:val="32"/>
          <w:szCs w:val="32"/>
          <w:lang w:val="en-US" w:eastAsia="zh-CN"/>
        </w:rPr>
        <w:t>预算1378.54</w:t>
      </w:r>
      <w:r>
        <w:rPr>
          <w:rFonts w:hint="eastAsia" w:ascii="仿宋_GB2312" w:hAnsi="??" w:eastAsia="仿宋_GB2312" w:cs="宋体"/>
          <w:sz w:val="32"/>
          <w:szCs w:val="32"/>
        </w:rPr>
        <w:t>万元</w:t>
      </w:r>
      <w:r>
        <w:rPr>
          <w:rFonts w:ascii="仿宋_GB2312" w:hAnsi="??" w:eastAsia="仿宋_GB2312" w:cs="宋体"/>
          <w:sz w:val="32"/>
          <w:szCs w:val="32"/>
        </w:rPr>
        <w:t>,</w:t>
      </w:r>
      <w:r>
        <w:rPr>
          <w:rFonts w:hint="eastAsia" w:ascii="仿宋_GB2312" w:hAnsi="??" w:eastAsia="仿宋_GB2312" w:cs="宋体"/>
          <w:sz w:val="32"/>
          <w:szCs w:val="32"/>
        </w:rPr>
        <w:t>比</w:t>
      </w:r>
      <w:r>
        <w:rPr>
          <w:rFonts w:hint="eastAsia" w:ascii="仿宋_GB2312" w:hAnsi="??" w:eastAsia="仿宋_GB2312" w:cs="宋体"/>
          <w:sz w:val="32"/>
          <w:szCs w:val="32"/>
          <w:lang w:val="en-US" w:eastAsia="zh-CN"/>
        </w:rPr>
        <w:t>2021</w:t>
      </w:r>
      <w:r>
        <w:rPr>
          <w:rFonts w:hint="eastAsia" w:ascii="仿宋_GB2312" w:hAnsi="??" w:eastAsia="仿宋_GB2312" w:cs="宋体"/>
          <w:sz w:val="32"/>
          <w:szCs w:val="32"/>
        </w:rPr>
        <w:t>年财政拨款收支总预算</w:t>
      </w:r>
      <w:r>
        <w:rPr>
          <w:rFonts w:hint="eastAsia" w:ascii="仿宋_GB2312" w:hAnsi="??" w:eastAsia="仿宋_GB2312" w:cs="宋体"/>
          <w:sz w:val="32"/>
          <w:szCs w:val="32"/>
          <w:lang w:val="en-US" w:eastAsia="zh-CN"/>
        </w:rPr>
        <w:t>减少490.13</w:t>
      </w:r>
      <w:r>
        <w:rPr>
          <w:rFonts w:hint="eastAsia" w:ascii="仿宋_GB2312" w:hAnsi="??" w:eastAsia="仿宋_GB2312" w:cs="宋体"/>
          <w:sz w:val="32"/>
          <w:szCs w:val="32"/>
        </w:rPr>
        <w:t>万元，主要原因</w:t>
      </w:r>
      <w:r>
        <w:rPr>
          <w:rFonts w:ascii="仿宋_GB2312" w:hAnsi="??" w:eastAsia="仿宋_GB2312" w:cs="宋体"/>
          <w:sz w:val="32"/>
          <w:szCs w:val="32"/>
        </w:rPr>
        <w:t>:</w:t>
      </w:r>
      <w:r>
        <w:rPr>
          <w:rFonts w:hint="eastAsia" w:ascii="仿宋_GB2312" w:hAnsi="??" w:eastAsia="仿宋_GB2312" w:cs="宋体"/>
          <w:sz w:val="32"/>
          <w:szCs w:val="32"/>
          <w:lang w:val="en-US" w:eastAsia="zh-CN"/>
        </w:rPr>
        <w:t>2021年未完成的项目，2022年不再作为财政应返还额度通过年初预算下达给单位</w:t>
      </w:r>
      <w:r>
        <w:rPr>
          <w:rFonts w:hint="eastAsia" w:ascii="仿宋_GB2312" w:hAnsi="??" w:eastAsia="仿宋_GB2312" w:cs="宋体"/>
          <w:sz w:val="32"/>
          <w:szCs w:val="32"/>
          <w:lang w:val="en-US" w:eastAsia="zh-CN"/>
        </w:rPr>
        <w:t>。</w:t>
      </w:r>
      <w:r>
        <w:rPr>
          <w:rFonts w:hint="eastAsia" w:ascii="仿宋_GB2312" w:hAnsi="??" w:eastAsia="仿宋_GB2312" w:cs="宋体"/>
          <w:sz w:val="32"/>
          <w:szCs w:val="32"/>
        </w:rPr>
        <w:t>收入包括：本年一般公共预算拨款收入</w:t>
      </w:r>
      <w:r>
        <w:rPr>
          <w:rFonts w:hint="eastAsia" w:ascii="仿宋_GB2312" w:hAnsi="??" w:eastAsia="仿宋_GB2312" w:cs="宋体"/>
          <w:sz w:val="32"/>
          <w:szCs w:val="32"/>
          <w:lang w:val="en-US" w:eastAsia="zh-CN"/>
        </w:rPr>
        <w:t>1378.54</w:t>
      </w:r>
      <w:r>
        <w:rPr>
          <w:rFonts w:hint="eastAsia" w:ascii="仿宋_GB2312" w:hAnsi="??" w:eastAsia="仿宋_GB2312" w:cs="宋体"/>
          <w:sz w:val="32"/>
          <w:szCs w:val="32"/>
        </w:rPr>
        <w:t>万元，上年结转一般公共预算收入</w:t>
      </w:r>
      <w:r>
        <w:rPr>
          <w:rFonts w:hint="eastAsia" w:ascii="仿宋_GB2312" w:hAnsi="??" w:eastAsia="仿宋_GB2312" w:cs="宋体"/>
          <w:sz w:val="32"/>
          <w:szCs w:val="32"/>
          <w:lang w:val="en-US" w:eastAsia="zh-CN"/>
        </w:rPr>
        <w:t>0</w:t>
      </w:r>
      <w:r>
        <w:rPr>
          <w:rFonts w:hint="eastAsia" w:ascii="仿宋_GB2312" w:hAnsi="??" w:eastAsia="仿宋_GB2312" w:cs="宋体"/>
          <w:sz w:val="32"/>
          <w:szCs w:val="32"/>
        </w:rPr>
        <w:t>万元</w:t>
      </w:r>
      <w:r>
        <w:rPr>
          <w:rFonts w:hint="eastAsia" w:ascii="仿宋_GB2312" w:hAnsi="??" w:eastAsia="仿宋_GB2312" w:cs="宋体"/>
          <w:sz w:val="32"/>
          <w:szCs w:val="32"/>
          <w:lang w:eastAsia="zh-CN"/>
        </w:rPr>
        <w:t>。</w:t>
      </w:r>
      <w:r>
        <w:rPr>
          <w:rFonts w:ascii="仿宋_GB2312" w:hAnsi="??" w:eastAsia="仿宋_GB2312" w:cs="宋体"/>
          <w:sz w:val="32"/>
          <w:szCs w:val="32"/>
        </w:rPr>
        <w:br w:type="textWrapping"/>
      </w:r>
      <w:r>
        <w:rPr>
          <w:rFonts w:hint="eastAsia" w:ascii="仿宋_GB2312" w:hAnsi="??" w:eastAsia="仿宋_GB2312" w:cs="宋体"/>
          <w:sz w:val="32"/>
          <w:szCs w:val="32"/>
        </w:rPr>
        <w:t>　　支出包括：</w:t>
      </w:r>
      <w:r>
        <w:rPr>
          <w:rFonts w:hint="eastAsia" w:ascii="仿宋_GB2312" w:hAnsi="??" w:eastAsia="仿宋_GB2312" w:cs="宋体"/>
          <w:sz w:val="32"/>
          <w:szCs w:val="32"/>
        </w:rPr>
        <w:t>社会保障和就业支出</w:t>
      </w:r>
      <w:r>
        <w:rPr>
          <w:rFonts w:hint="eastAsia" w:ascii="仿宋_GB2312" w:hAnsi="??" w:eastAsia="仿宋_GB2312" w:cs="宋体"/>
          <w:sz w:val="32"/>
          <w:szCs w:val="32"/>
          <w:lang w:val="en-US" w:eastAsia="zh-CN"/>
        </w:rPr>
        <w:t>106</w:t>
      </w:r>
      <w:r>
        <w:rPr>
          <w:rFonts w:hint="eastAsia" w:ascii="仿宋_GB2312" w:hAnsi="??" w:eastAsia="仿宋_GB2312" w:cs="宋体"/>
          <w:sz w:val="32"/>
          <w:szCs w:val="32"/>
        </w:rPr>
        <w:t>万元，</w:t>
      </w:r>
      <w:r>
        <w:rPr>
          <w:rFonts w:hint="eastAsia" w:ascii="仿宋_GB2312" w:hAnsi="??" w:eastAsia="仿宋_GB2312" w:cs="宋体"/>
          <w:sz w:val="32"/>
          <w:szCs w:val="32"/>
          <w:lang w:val="en-US" w:eastAsia="zh-CN"/>
        </w:rPr>
        <w:t>卫生健康</w:t>
      </w:r>
      <w:r>
        <w:rPr>
          <w:rFonts w:hint="eastAsia" w:ascii="仿宋_GB2312" w:hAnsi="??" w:eastAsia="仿宋_GB2312" w:cs="宋体"/>
          <w:sz w:val="32"/>
          <w:szCs w:val="32"/>
        </w:rPr>
        <w:t>支出</w:t>
      </w:r>
      <w:r>
        <w:rPr>
          <w:rFonts w:hint="eastAsia" w:ascii="仿宋_GB2312" w:hAnsi="??" w:eastAsia="仿宋_GB2312" w:cs="宋体"/>
          <w:sz w:val="32"/>
          <w:szCs w:val="32"/>
          <w:lang w:val="en-US" w:eastAsia="zh-CN"/>
        </w:rPr>
        <w:t>34.19</w:t>
      </w:r>
      <w:r>
        <w:rPr>
          <w:rFonts w:hint="eastAsia" w:ascii="仿宋_GB2312" w:hAnsi="??" w:eastAsia="仿宋_GB2312" w:cs="宋体"/>
          <w:sz w:val="32"/>
          <w:szCs w:val="32"/>
        </w:rPr>
        <w:t>万元，城乡社区支出</w:t>
      </w:r>
      <w:r>
        <w:rPr>
          <w:rFonts w:hint="eastAsia" w:ascii="仿宋_GB2312" w:hAnsi="??" w:eastAsia="仿宋_GB2312" w:cs="宋体"/>
          <w:sz w:val="32"/>
          <w:szCs w:val="32"/>
          <w:lang w:val="en-US" w:eastAsia="zh-CN"/>
        </w:rPr>
        <w:t>1161.67</w:t>
      </w:r>
      <w:r>
        <w:rPr>
          <w:rFonts w:hint="eastAsia" w:ascii="仿宋_GB2312" w:hAnsi="??" w:eastAsia="仿宋_GB2312" w:cs="宋体"/>
          <w:sz w:val="32"/>
          <w:szCs w:val="32"/>
        </w:rPr>
        <w:t>万元，住房保障支出</w:t>
      </w:r>
      <w:r>
        <w:rPr>
          <w:rFonts w:hint="eastAsia" w:ascii="仿宋_GB2312" w:hAnsi="??" w:eastAsia="仿宋_GB2312" w:cs="宋体"/>
          <w:sz w:val="32"/>
          <w:szCs w:val="32"/>
          <w:lang w:val="en-US" w:eastAsia="zh-CN"/>
        </w:rPr>
        <w:t>76.69</w:t>
      </w:r>
      <w:r>
        <w:rPr>
          <w:rFonts w:hint="eastAsia" w:ascii="仿宋_GB2312" w:hAnsi="??" w:eastAsia="仿宋_GB2312" w:cs="宋体"/>
          <w:sz w:val="32"/>
          <w:szCs w:val="32"/>
        </w:rPr>
        <w:t>万元。</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40" w:firstLineChars="200"/>
        <w:jc w:val="left"/>
        <w:textAlignment w:val="auto"/>
        <w:rPr>
          <w:rStyle w:val="10"/>
          <w:rFonts w:ascii="仿宋_GB2312" w:eastAsia="仿宋_GB2312"/>
          <w:b w:val="0"/>
          <w:color w:val="000000"/>
          <w:sz w:val="32"/>
          <w:szCs w:val="32"/>
        </w:rPr>
      </w:pPr>
      <w:r>
        <w:rPr>
          <w:rFonts w:hint="eastAsia" w:ascii="黑体" w:hAnsi="??" w:eastAsia="黑体" w:cs="宋体"/>
          <w:bCs/>
          <w:sz w:val="32"/>
          <w:szCs w:val="32"/>
        </w:rPr>
        <w:t>五、一般公共预算当年拨款情况说明</w:t>
      </w:r>
      <w:r>
        <w:rPr>
          <w:rFonts w:ascii="仿宋_GB2312" w:hAnsi="??" w:eastAsia="仿宋_GB2312" w:cs="宋体"/>
          <w:sz w:val="32"/>
          <w:szCs w:val="32"/>
        </w:rPr>
        <w:br w:type="textWrapping"/>
      </w:r>
      <w:r>
        <w:rPr>
          <w:rFonts w:hint="eastAsia" w:ascii="仿宋_GB2312" w:hAnsi="??" w:eastAsia="仿宋_GB2312" w:cs="宋体"/>
          <w:sz w:val="32"/>
          <w:szCs w:val="32"/>
        </w:rPr>
        <w:t>　　</w:t>
      </w:r>
      <w:r>
        <w:rPr>
          <w:rFonts w:hint="eastAsia" w:ascii="楷体_GB2312" w:hAnsi="楷体_GB2312" w:eastAsia="楷体_GB2312" w:cs="楷体_GB2312"/>
          <w:b/>
          <w:kern w:val="0"/>
          <w:sz w:val="32"/>
          <w:szCs w:val="32"/>
          <w:lang w:val="en-US" w:eastAsia="zh-CN" w:bidi="ar-SA"/>
        </w:rPr>
        <w:t>（一）一般公共预算当年拨款规模变化情况</w:t>
      </w:r>
      <w:r>
        <w:rPr>
          <w:rFonts w:ascii="仿宋_GB2312" w:hAnsi="??" w:eastAsia="仿宋_GB2312" w:cs="宋体"/>
          <w:sz w:val="32"/>
          <w:szCs w:val="32"/>
        </w:rPr>
        <w:br w:type="textWrapping"/>
      </w:r>
      <w:r>
        <w:rPr>
          <w:rFonts w:hint="eastAsia" w:ascii="仿宋_GB2312" w:hAnsi="??" w:eastAsia="仿宋_GB2312" w:cs="宋体"/>
          <w:sz w:val="32"/>
          <w:szCs w:val="32"/>
        </w:rPr>
        <w:t>　　</w:t>
      </w:r>
      <w:r>
        <w:rPr>
          <w:rFonts w:hint="eastAsia" w:ascii="仿宋_GB2312" w:hAnsi="仿宋_GB2312" w:eastAsia="仿宋_GB2312" w:cs="仿宋_GB2312"/>
          <w:sz w:val="32"/>
          <w:szCs w:val="32"/>
          <w:lang w:eastAsia="zh-CN"/>
        </w:rPr>
        <w:t>阿坝州住房和城乡建设局</w:t>
      </w:r>
      <w:r>
        <w:rPr>
          <w:rFonts w:ascii="仿宋_GB2312" w:hAnsi="??" w:eastAsia="仿宋_GB2312" w:cs="宋体"/>
          <w:sz w:val="32"/>
          <w:szCs w:val="32"/>
        </w:rPr>
        <w:t>20</w:t>
      </w:r>
      <w:r>
        <w:rPr>
          <w:rFonts w:hint="eastAsia" w:ascii="仿宋_GB2312" w:hAnsi="??" w:eastAsia="仿宋_GB2312" w:cs="宋体"/>
          <w:sz w:val="32"/>
          <w:szCs w:val="32"/>
          <w:lang w:val="en-US" w:eastAsia="zh-CN"/>
        </w:rPr>
        <w:t>22</w:t>
      </w:r>
      <w:r>
        <w:rPr>
          <w:rFonts w:hint="eastAsia" w:ascii="仿宋_GB2312" w:hAnsi="??" w:eastAsia="仿宋_GB2312" w:cs="宋体"/>
          <w:sz w:val="32"/>
          <w:szCs w:val="32"/>
        </w:rPr>
        <w:t>年一般公共预算当年拨款</w:t>
      </w:r>
      <w:r>
        <w:rPr>
          <w:rFonts w:hint="eastAsia" w:ascii="仿宋_GB2312" w:hAnsi="??" w:eastAsia="仿宋_GB2312" w:cs="宋体"/>
          <w:sz w:val="32"/>
          <w:szCs w:val="32"/>
          <w:lang w:val="en-US" w:eastAsia="zh-CN"/>
        </w:rPr>
        <w:t>1378.54</w:t>
      </w:r>
      <w:r>
        <w:rPr>
          <w:rFonts w:hint="eastAsia" w:ascii="仿宋_GB2312" w:hAnsi="??" w:eastAsia="仿宋_GB2312" w:cs="宋体"/>
          <w:sz w:val="32"/>
          <w:szCs w:val="32"/>
        </w:rPr>
        <w:t>万元，比</w:t>
      </w:r>
      <w:r>
        <w:rPr>
          <w:rFonts w:hint="eastAsia" w:ascii="仿宋_GB2312" w:hAnsi="??" w:eastAsia="仿宋_GB2312" w:cs="宋体"/>
          <w:sz w:val="32"/>
          <w:szCs w:val="32"/>
          <w:lang w:val="en-US" w:eastAsia="zh-CN"/>
        </w:rPr>
        <w:t>2021</w:t>
      </w:r>
      <w:r>
        <w:rPr>
          <w:rFonts w:hint="eastAsia" w:ascii="仿宋_GB2312" w:hAnsi="??" w:eastAsia="仿宋_GB2312" w:cs="宋体"/>
          <w:sz w:val="32"/>
          <w:szCs w:val="32"/>
        </w:rPr>
        <w:t>年预算数</w:t>
      </w:r>
      <w:r>
        <w:rPr>
          <w:rFonts w:hint="eastAsia" w:ascii="仿宋_GB2312" w:hAnsi="??" w:eastAsia="仿宋_GB2312" w:cs="宋体"/>
          <w:sz w:val="32"/>
          <w:szCs w:val="32"/>
          <w:lang w:val="en-US" w:eastAsia="zh-CN"/>
        </w:rPr>
        <w:t>减少168.20</w:t>
      </w:r>
      <w:r>
        <w:rPr>
          <w:rFonts w:hint="eastAsia" w:ascii="仿宋_GB2312" w:hAnsi="??" w:eastAsia="仿宋_GB2312" w:cs="宋体"/>
          <w:sz w:val="32"/>
          <w:szCs w:val="32"/>
        </w:rPr>
        <w:t>万元，主要原因</w:t>
      </w:r>
      <w:r>
        <w:rPr>
          <w:rFonts w:ascii="仿宋_GB2312" w:hAnsi="??" w:eastAsia="仿宋_GB2312" w:cs="宋体"/>
          <w:sz w:val="32"/>
          <w:szCs w:val="32"/>
        </w:rPr>
        <w:t xml:space="preserve">: </w:t>
      </w:r>
      <w:r>
        <w:rPr>
          <w:rFonts w:hint="eastAsia" w:ascii="仿宋_GB2312" w:hAnsi="??" w:eastAsia="仿宋_GB2312" w:cs="宋体"/>
          <w:sz w:val="32"/>
          <w:szCs w:val="32"/>
          <w:lang w:val="en-US" w:eastAsia="zh-CN"/>
        </w:rPr>
        <w:t>2022年实施项目预算金额较2022年减少。</w:t>
      </w:r>
      <w:r>
        <w:rPr>
          <w:rFonts w:ascii="仿宋_GB2312" w:hAnsi="??" w:eastAsia="仿宋_GB2312" w:cs="宋体"/>
          <w:sz w:val="32"/>
          <w:szCs w:val="32"/>
        </w:rPr>
        <w:br w:type="textWrapping"/>
      </w:r>
      <w:r>
        <w:rPr>
          <w:rFonts w:hint="eastAsia" w:ascii="仿宋_GB2312" w:hAnsi="??" w:eastAsia="仿宋_GB2312" w:cs="宋体"/>
          <w:sz w:val="32"/>
          <w:szCs w:val="32"/>
        </w:rPr>
        <w:t>　</w:t>
      </w:r>
      <w:r>
        <w:rPr>
          <w:rFonts w:hint="eastAsia" w:ascii="楷体_GB2312" w:hAnsi="楷体_GB2312" w:eastAsia="楷体_GB2312" w:cs="楷体_GB2312"/>
          <w:b/>
          <w:kern w:val="0"/>
          <w:sz w:val="32"/>
          <w:szCs w:val="32"/>
          <w:lang w:val="en-US" w:eastAsia="zh-CN" w:bidi="ar-SA"/>
        </w:rPr>
        <w:t>　（二）一般公共预算当年拨款结构情况</w:t>
      </w:r>
      <w:r>
        <w:rPr>
          <w:rFonts w:ascii="仿宋_GB2312" w:hAnsi="??" w:eastAsia="仿宋_GB2312" w:cs="宋体"/>
          <w:b/>
          <w:sz w:val="32"/>
          <w:szCs w:val="32"/>
        </w:rPr>
        <w:br w:type="textWrapping"/>
      </w:r>
      <w:r>
        <w:rPr>
          <w:rFonts w:hint="eastAsia" w:ascii="仿宋_GB2312" w:hAnsi="??" w:eastAsia="仿宋_GB2312" w:cs="宋体"/>
          <w:sz w:val="32"/>
          <w:szCs w:val="32"/>
        </w:rPr>
        <w:t>　　社会保障和就业支出</w:t>
      </w:r>
      <w:r>
        <w:rPr>
          <w:rFonts w:hint="eastAsia" w:ascii="仿宋_GB2312" w:hAnsi="??" w:eastAsia="仿宋_GB2312" w:cs="宋体"/>
          <w:sz w:val="32"/>
          <w:szCs w:val="32"/>
          <w:lang w:val="en-US" w:eastAsia="zh-CN"/>
        </w:rPr>
        <w:t>106</w:t>
      </w:r>
      <w:r>
        <w:rPr>
          <w:rFonts w:hint="eastAsia" w:ascii="仿宋_GB2312" w:hAnsi="??" w:eastAsia="仿宋_GB2312" w:cs="宋体"/>
          <w:sz w:val="32"/>
          <w:szCs w:val="32"/>
        </w:rPr>
        <w:t>万元，占</w:t>
      </w:r>
      <w:r>
        <w:rPr>
          <w:rFonts w:hint="eastAsia" w:ascii="仿宋_GB2312" w:hAnsi="??" w:eastAsia="仿宋_GB2312" w:cs="宋体"/>
          <w:sz w:val="32"/>
          <w:szCs w:val="32"/>
          <w:lang w:val="en-US" w:eastAsia="zh-CN"/>
        </w:rPr>
        <w:t>7.69</w:t>
      </w:r>
      <w:r>
        <w:rPr>
          <w:rFonts w:ascii="仿宋_GB2312" w:hAnsi="??" w:eastAsia="仿宋_GB2312" w:cs="宋体"/>
          <w:sz w:val="32"/>
          <w:szCs w:val="32"/>
        </w:rPr>
        <w:t>%</w:t>
      </w:r>
      <w:r>
        <w:rPr>
          <w:rFonts w:hint="eastAsia" w:ascii="仿宋_GB2312" w:hAnsi="??" w:eastAsia="仿宋_GB2312" w:cs="宋体"/>
          <w:sz w:val="32"/>
          <w:szCs w:val="32"/>
        </w:rPr>
        <w:t>；</w:t>
      </w:r>
      <w:r>
        <w:rPr>
          <w:rFonts w:hint="eastAsia" w:ascii="仿宋_GB2312" w:hAnsi="??" w:eastAsia="仿宋_GB2312" w:cs="宋体"/>
          <w:sz w:val="32"/>
          <w:szCs w:val="32"/>
          <w:lang w:val="en-US" w:eastAsia="zh-CN"/>
        </w:rPr>
        <w:t>卫生健康</w:t>
      </w:r>
      <w:r>
        <w:rPr>
          <w:rFonts w:hint="eastAsia" w:ascii="仿宋_GB2312" w:hAnsi="??" w:eastAsia="仿宋_GB2312" w:cs="宋体"/>
          <w:sz w:val="32"/>
          <w:szCs w:val="32"/>
        </w:rPr>
        <w:t>支出</w:t>
      </w:r>
      <w:r>
        <w:rPr>
          <w:rFonts w:hint="eastAsia" w:ascii="仿宋_GB2312" w:hAnsi="??" w:eastAsia="仿宋_GB2312" w:cs="宋体"/>
          <w:sz w:val="32"/>
          <w:szCs w:val="32"/>
          <w:lang w:val="en-US" w:eastAsia="zh-CN"/>
        </w:rPr>
        <w:t>34.19</w:t>
      </w:r>
      <w:r>
        <w:rPr>
          <w:rFonts w:hint="eastAsia" w:ascii="仿宋_GB2312" w:hAnsi="??" w:eastAsia="仿宋_GB2312" w:cs="宋体"/>
          <w:sz w:val="32"/>
          <w:szCs w:val="32"/>
        </w:rPr>
        <w:t>万元，占</w:t>
      </w:r>
      <w:r>
        <w:rPr>
          <w:rFonts w:hint="eastAsia" w:ascii="仿宋_GB2312" w:hAnsi="??" w:eastAsia="仿宋_GB2312" w:cs="宋体"/>
          <w:sz w:val="32"/>
          <w:szCs w:val="32"/>
          <w:lang w:val="en-US" w:eastAsia="zh-CN"/>
        </w:rPr>
        <w:t>2.48</w:t>
      </w:r>
      <w:r>
        <w:rPr>
          <w:rFonts w:ascii="仿宋_GB2312" w:hAnsi="??" w:eastAsia="仿宋_GB2312" w:cs="宋体"/>
          <w:sz w:val="32"/>
          <w:szCs w:val="32"/>
        </w:rPr>
        <w:t>%</w:t>
      </w:r>
      <w:r>
        <w:rPr>
          <w:rFonts w:hint="eastAsia" w:ascii="仿宋_GB2312" w:hAnsi="??" w:eastAsia="仿宋_GB2312" w:cs="宋体"/>
          <w:sz w:val="32"/>
          <w:szCs w:val="32"/>
        </w:rPr>
        <w:t>；城乡社区支出</w:t>
      </w:r>
      <w:r>
        <w:rPr>
          <w:rFonts w:hint="eastAsia" w:ascii="仿宋_GB2312" w:hAnsi="??" w:eastAsia="仿宋_GB2312" w:cs="宋体"/>
          <w:sz w:val="32"/>
          <w:szCs w:val="32"/>
          <w:lang w:val="en-US" w:eastAsia="zh-CN"/>
        </w:rPr>
        <w:t>1161.67</w:t>
      </w:r>
      <w:r>
        <w:rPr>
          <w:rFonts w:hint="eastAsia" w:ascii="仿宋_GB2312" w:hAnsi="??" w:eastAsia="仿宋_GB2312" w:cs="宋体"/>
          <w:sz w:val="32"/>
          <w:szCs w:val="32"/>
        </w:rPr>
        <w:t>万元，占</w:t>
      </w:r>
      <w:r>
        <w:rPr>
          <w:rFonts w:hint="eastAsia" w:ascii="仿宋_GB2312" w:hAnsi="??" w:eastAsia="仿宋_GB2312" w:cs="宋体"/>
          <w:sz w:val="32"/>
          <w:szCs w:val="32"/>
          <w:lang w:val="en-US" w:eastAsia="zh-CN"/>
        </w:rPr>
        <w:t>84.27</w:t>
      </w:r>
      <w:r>
        <w:rPr>
          <w:rFonts w:ascii="仿宋_GB2312" w:hAnsi="??" w:eastAsia="仿宋_GB2312" w:cs="宋体"/>
          <w:sz w:val="32"/>
          <w:szCs w:val="32"/>
        </w:rPr>
        <w:t>%</w:t>
      </w:r>
      <w:r>
        <w:rPr>
          <w:rFonts w:hint="eastAsia" w:ascii="仿宋_GB2312" w:hAnsi="??" w:eastAsia="仿宋_GB2312" w:cs="宋体"/>
          <w:sz w:val="32"/>
          <w:szCs w:val="32"/>
        </w:rPr>
        <w:t>；住房保障支出</w:t>
      </w:r>
      <w:r>
        <w:rPr>
          <w:rFonts w:hint="eastAsia" w:ascii="仿宋_GB2312" w:hAnsi="??" w:eastAsia="仿宋_GB2312" w:cs="宋体"/>
          <w:sz w:val="32"/>
          <w:szCs w:val="32"/>
          <w:lang w:val="en-US" w:eastAsia="zh-CN"/>
        </w:rPr>
        <w:t>76.69</w:t>
      </w:r>
      <w:r>
        <w:rPr>
          <w:rFonts w:hint="eastAsia" w:ascii="仿宋_GB2312" w:hAnsi="??" w:eastAsia="仿宋_GB2312" w:cs="宋体"/>
          <w:sz w:val="32"/>
          <w:szCs w:val="32"/>
        </w:rPr>
        <w:t>万元，占</w:t>
      </w:r>
      <w:r>
        <w:rPr>
          <w:rFonts w:hint="eastAsia" w:ascii="仿宋_GB2312" w:hAnsi="??" w:eastAsia="仿宋_GB2312" w:cs="宋体"/>
          <w:sz w:val="32"/>
          <w:szCs w:val="32"/>
          <w:lang w:val="en-US" w:eastAsia="zh-CN"/>
        </w:rPr>
        <w:t>5.56</w:t>
      </w:r>
      <w:r>
        <w:rPr>
          <w:rFonts w:ascii="仿宋_GB2312" w:hAnsi="??" w:eastAsia="仿宋_GB2312" w:cs="宋体"/>
          <w:sz w:val="32"/>
          <w:szCs w:val="32"/>
        </w:rPr>
        <w:t>%</w:t>
      </w:r>
      <w:r>
        <w:rPr>
          <w:rFonts w:hint="eastAsia" w:ascii="仿宋_GB2312" w:hAnsi="??" w:eastAsia="仿宋_GB2312" w:cs="宋体"/>
          <w:sz w:val="32"/>
          <w:szCs w:val="32"/>
        </w:rPr>
        <w:t>。</w:t>
      </w:r>
      <w:r>
        <w:rPr>
          <w:rFonts w:ascii="仿宋_GB2312" w:hAnsi="??" w:eastAsia="仿宋_GB2312" w:cs="宋体"/>
          <w:sz w:val="32"/>
          <w:szCs w:val="32"/>
        </w:rPr>
        <w:br w:type="textWrapping"/>
      </w:r>
      <w:r>
        <w:rPr>
          <w:rFonts w:hint="eastAsia" w:ascii="仿宋_GB2312" w:hAnsi="??" w:eastAsia="仿宋_GB2312" w:cs="宋体"/>
          <w:sz w:val="32"/>
          <w:szCs w:val="32"/>
        </w:rPr>
        <w:t>　　</w:t>
      </w:r>
      <w:r>
        <w:rPr>
          <w:rFonts w:hint="eastAsia" w:ascii="楷体_GB2312" w:hAnsi="楷体_GB2312" w:eastAsia="楷体_GB2312" w:cs="楷体_GB2312"/>
          <w:b/>
          <w:kern w:val="0"/>
          <w:sz w:val="32"/>
          <w:szCs w:val="32"/>
          <w:lang w:val="en-US" w:eastAsia="zh-CN" w:bidi="ar-SA"/>
        </w:rPr>
        <w:t>（三）一般公共预算当年拨款具体使用情况</w:t>
      </w:r>
      <w:r>
        <w:rPr>
          <w:rFonts w:ascii="仿宋_GB2312" w:hAnsi="??" w:eastAsia="仿宋_GB2312" w:cs="宋体"/>
          <w:sz w:val="32"/>
          <w:szCs w:val="32"/>
        </w:rPr>
        <w:br w:type="textWrapping"/>
      </w:r>
      <w:r>
        <w:rPr>
          <w:rFonts w:hint="eastAsia" w:ascii="仿宋_GB2312" w:hAnsi="??" w:eastAsia="仿宋_GB2312" w:cs="宋体"/>
          <w:sz w:val="32"/>
          <w:szCs w:val="32"/>
        </w:rPr>
        <w:t>　　</w:t>
      </w:r>
      <w:r>
        <w:rPr>
          <w:rStyle w:val="10"/>
          <w:rFonts w:ascii="仿宋_GB2312" w:eastAsia="仿宋_GB2312"/>
          <w:bCs/>
          <w:sz w:val="32"/>
          <w:szCs w:val="32"/>
        </w:rPr>
        <w:t>1.</w:t>
      </w:r>
      <w:r>
        <w:rPr>
          <w:rStyle w:val="10"/>
          <w:rFonts w:hint="eastAsia" w:ascii="仿宋_GB2312" w:eastAsia="仿宋_GB2312"/>
          <w:bCs/>
          <w:sz w:val="32"/>
          <w:szCs w:val="32"/>
        </w:rPr>
        <w:t>城乡社区支出（类）</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43" w:firstLineChars="200"/>
        <w:jc w:val="left"/>
        <w:textAlignment w:val="auto"/>
        <w:rPr>
          <w:rStyle w:val="10"/>
          <w:rFonts w:ascii="仿宋_GB2312" w:eastAsia="仿宋_GB2312"/>
          <w:bCs/>
          <w:sz w:val="32"/>
          <w:szCs w:val="32"/>
        </w:rPr>
      </w:pPr>
      <w:r>
        <w:rPr>
          <w:rStyle w:val="10"/>
          <w:rFonts w:hint="eastAsia" w:ascii="仿宋_GB2312" w:eastAsia="仿宋_GB2312"/>
          <w:bCs/>
          <w:sz w:val="32"/>
          <w:szCs w:val="32"/>
        </w:rPr>
        <w:t>城乡社区管理事务（款）</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43" w:firstLineChars="200"/>
        <w:jc w:val="left"/>
        <w:textAlignment w:val="auto"/>
        <w:rPr>
          <w:rFonts w:hint="default" w:ascii="仿宋_GB2312" w:eastAsia="仿宋_GB2312"/>
          <w:b/>
          <w:bCs/>
          <w:sz w:val="32"/>
          <w:szCs w:val="32"/>
          <w:lang w:val="en-US" w:eastAsia="zh-CN"/>
        </w:rPr>
      </w:pPr>
      <w:r>
        <w:rPr>
          <w:rStyle w:val="10"/>
          <w:rFonts w:hint="eastAsia" w:ascii="仿宋_GB2312" w:eastAsia="仿宋_GB2312"/>
          <w:bCs/>
          <w:color w:val="000000"/>
          <w:sz w:val="32"/>
          <w:szCs w:val="32"/>
        </w:rPr>
        <w:t>行政运行（项）</w:t>
      </w:r>
      <w:r>
        <w:rPr>
          <w:rStyle w:val="10"/>
          <w:rFonts w:ascii="仿宋_GB2312" w:eastAsia="仿宋_GB2312"/>
          <w:bCs/>
          <w:color w:val="000000"/>
          <w:sz w:val="32"/>
          <w:szCs w:val="32"/>
        </w:rPr>
        <w:t>:</w:t>
      </w:r>
      <w:r>
        <w:rPr>
          <w:rFonts w:ascii="仿宋_GB2312" w:eastAsia="仿宋_GB2312"/>
          <w:color w:val="000000"/>
          <w:sz w:val="32"/>
          <w:szCs w:val="32"/>
        </w:rPr>
        <w:t xml:space="preserve"> </w:t>
      </w:r>
      <w:r>
        <w:rPr>
          <w:rFonts w:hint="eastAsia" w:ascii="仿宋_GB2312" w:eastAsia="仿宋_GB2312"/>
          <w:color w:val="000000"/>
          <w:sz w:val="32"/>
          <w:szCs w:val="32"/>
          <w:lang w:val="en-US" w:eastAsia="zh-CN"/>
        </w:rPr>
        <w:t>2022</w:t>
      </w:r>
      <w:r>
        <w:rPr>
          <w:rFonts w:hint="eastAsia" w:ascii="仿宋_GB2312" w:hAnsi="??" w:eastAsia="仿宋_GB2312" w:cs="宋体"/>
          <w:sz w:val="32"/>
          <w:szCs w:val="32"/>
        </w:rPr>
        <w:t>年预算数为</w:t>
      </w:r>
      <w:r>
        <w:rPr>
          <w:rFonts w:hint="eastAsia" w:ascii="仿宋_GB2312" w:eastAsia="仿宋_GB2312"/>
          <w:color w:val="000000"/>
          <w:sz w:val="32"/>
          <w:szCs w:val="32"/>
          <w:lang w:val="en-US" w:eastAsia="zh-CN"/>
        </w:rPr>
        <w:t>894.86</w:t>
      </w:r>
      <w:r>
        <w:rPr>
          <w:rFonts w:hint="eastAsia" w:ascii="仿宋_GB2312" w:eastAsia="仿宋_GB2312"/>
          <w:color w:val="000000"/>
          <w:sz w:val="32"/>
          <w:szCs w:val="32"/>
        </w:rPr>
        <w:t>万元。主要用于：</w:t>
      </w:r>
      <w:r>
        <w:rPr>
          <w:rFonts w:hint="eastAsia" w:ascii="仿宋_GB2312" w:eastAsia="仿宋_GB2312"/>
          <w:sz w:val="32"/>
          <w:szCs w:val="32"/>
        </w:rPr>
        <w:t>基本工资</w:t>
      </w:r>
      <w:r>
        <w:rPr>
          <w:rFonts w:hint="eastAsia" w:ascii="仿宋_GB2312" w:eastAsia="仿宋_GB2312"/>
          <w:sz w:val="32"/>
          <w:szCs w:val="32"/>
          <w:lang w:val="en-US" w:eastAsia="zh-CN"/>
        </w:rPr>
        <w:t>149.33</w:t>
      </w:r>
      <w:r>
        <w:rPr>
          <w:rFonts w:hint="eastAsia" w:ascii="仿宋_GB2312" w:eastAsia="仿宋_GB2312"/>
          <w:sz w:val="32"/>
          <w:szCs w:val="32"/>
        </w:rPr>
        <w:t>万元；津贴补贴</w:t>
      </w:r>
      <w:r>
        <w:rPr>
          <w:rFonts w:hint="eastAsia" w:ascii="仿宋_GB2312" w:eastAsia="仿宋_GB2312"/>
          <w:sz w:val="32"/>
          <w:szCs w:val="32"/>
          <w:lang w:val="en-US" w:eastAsia="zh-CN"/>
        </w:rPr>
        <w:t>235.69</w:t>
      </w:r>
      <w:r>
        <w:rPr>
          <w:rFonts w:hint="eastAsia" w:ascii="仿宋_GB2312" w:eastAsia="仿宋_GB2312"/>
          <w:sz w:val="32"/>
          <w:szCs w:val="32"/>
        </w:rPr>
        <w:t>万元；奖金</w:t>
      </w:r>
      <w:r>
        <w:rPr>
          <w:rFonts w:hint="eastAsia" w:ascii="仿宋_GB2312" w:eastAsia="仿宋_GB2312"/>
          <w:sz w:val="32"/>
          <w:szCs w:val="32"/>
          <w:lang w:val="en-US" w:eastAsia="zh-CN"/>
        </w:rPr>
        <w:t>11.85</w:t>
      </w:r>
      <w:r>
        <w:rPr>
          <w:rFonts w:hint="eastAsia" w:ascii="仿宋_GB2312" w:eastAsia="仿宋_GB2312"/>
          <w:sz w:val="32"/>
          <w:szCs w:val="32"/>
        </w:rPr>
        <w:t>万元；其他社会保障缴费</w:t>
      </w:r>
      <w:r>
        <w:rPr>
          <w:rFonts w:hint="eastAsia" w:ascii="仿宋_GB2312" w:eastAsia="仿宋_GB2312"/>
          <w:sz w:val="32"/>
          <w:szCs w:val="32"/>
          <w:lang w:val="en-US" w:eastAsia="zh-CN"/>
        </w:rPr>
        <w:t>11.53</w:t>
      </w:r>
      <w:r>
        <w:rPr>
          <w:rFonts w:hint="eastAsia" w:ascii="仿宋_GB2312" w:eastAsia="仿宋_GB2312"/>
          <w:sz w:val="32"/>
          <w:szCs w:val="32"/>
        </w:rPr>
        <w:t>万元；其他工资福利支出</w:t>
      </w:r>
      <w:r>
        <w:rPr>
          <w:rFonts w:hint="eastAsia" w:ascii="仿宋_GB2312" w:eastAsia="仿宋_GB2312"/>
          <w:sz w:val="32"/>
          <w:szCs w:val="32"/>
          <w:lang w:val="en-US" w:eastAsia="zh-CN"/>
        </w:rPr>
        <w:t>37.92</w:t>
      </w:r>
      <w:r>
        <w:rPr>
          <w:rFonts w:hint="eastAsia" w:ascii="仿宋_GB2312" w:eastAsia="仿宋_GB2312"/>
          <w:sz w:val="32"/>
          <w:szCs w:val="32"/>
        </w:rPr>
        <w:t>万元；办公费</w:t>
      </w:r>
      <w:r>
        <w:rPr>
          <w:rFonts w:hint="eastAsia" w:ascii="仿宋_GB2312" w:eastAsia="仿宋_GB2312"/>
          <w:sz w:val="32"/>
          <w:szCs w:val="32"/>
          <w:lang w:val="en-US" w:eastAsia="zh-CN"/>
        </w:rPr>
        <w:t>3.56</w:t>
      </w:r>
      <w:r>
        <w:rPr>
          <w:rFonts w:hint="eastAsia" w:ascii="仿宋_GB2312" w:eastAsia="仿宋_GB2312"/>
          <w:sz w:val="32"/>
          <w:szCs w:val="32"/>
        </w:rPr>
        <w:t>万元；</w:t>
      </w:r>
      <w:r>
        <w:rPr>
          <w:rFonts w:hint="eastAsia" w:ascii="仿宋_GB2312" w:eastAsia="仿宋_GB2312"/>
          <w:sz w:val="32"/>
          <w:szCs w:val="32"/>
          <w:lang w:val="en-US" w:eastAsia="zh-CN"/>
        </w:rPr>
        <w:t>水电费1.07万元，</w:t>
      </w:r>
      <w:r>
        <w:rPr>
          <w:rFonts w:hint="eastAsia" w:ascii="仿宋_GB2312" w:eastAsia="仿宋_GB2312"/>
          <w:sz w:val="32"/>
          <w:szCs w:val="32"/>
        </w:rPr>
        <w:t>邮电费</w:t>
      </w:r>
      <w:r>
        <w:rPr>
          <w:rFonts w:hint="eastAsia" w:ascii="仿宋_GB2312" w:eastAsia="仿宋_GB2312"/>
          <w:sz w:val="32"/>
          <w:szCs w:val="32"/>
          <w:lang w:val="en-US" w:eastAsia="zh-CN"/>
        </w:rPr>
        <w:t>15.11</w:t>
      </w:r>
      <w:r>
        <w:rPr>
          <w:rFonts w:hint="eastAsia" w:ascii="仿宋_GB2312" w:eastAsia="仿宋_GB2312"/>
          <w:sz w:val="32"/>
          <w:szCs w:val="32"/>
        </w:rPr>
        <w:t>万元；取暖费</w:t>
      </w:r>
      <w:r>
        <w:rPr>
          <w:rFonts w:hint="eastAsia" w:ascii="仿宋_GB2312" w:eastAsia="仿宋_GB2312"/>
          <w:sz w:val="32"/>
          <w:szCs w:val="32"/>
          <w:lang w:val="en-US" w:eastAsia="zh-CN"/>
        </w:rPr>
        <w:t>1.43</w:t>
      </w:r>
      <w:r>
        <w:rPr>
          <w:rFonts w:hint="eastAsia" w:ascii="仿宋_GB2312" w:eastAsia="仿宋_GB2312"/>
          <w:sz w:val="32"/>
          <w:szCs w:val="32"/>
        </w:rPr>
        <w:t>万元；差旅费</w:t>
      </w:r>
      <w:r>
        <w:rPr>
          <w:rFonts w:hint="eastAsia" w:ascii="仿宋_GB2312" w:eastAsia="仿宋_GB2312"/>
          <w:sz w:val="32"/>
          <w:szCs w:val="32"/>
          <w:lang w:val="en-US" w:eastAsia="zh-CN"/>
        </w:rPr>
        <w:t>31.62</w:t>
      </w:r>
      <w:r>
        <w:rPr>
          <w:rFonts w:hint="eastAsia" w:ascii="仿宋_GB2312" w:eastAsia="仿宋_GB2312"/>
          <w:sz w:val="32"/>
          <w:szCs w:val="32"/>
        </w:rPr>
        <w:t>万元；维修</w:t>
      </w:r>
      <w:r>
        <w:rPr>
          <w:rFonts w:ascii="仿宋_GB2312" w:eastAsia="仿宋_GB2312"/>
          <w:sz w:val="32"/>
          <w:szCs w:val="32"/>
        </w:rPr>
        <w:t>(</w:t>
      </w:r>
      <w:r>
        <w:rPr>
          <w:rFonts w:hint="eastAsia" w:ascii="仿宋_GB2312" w:eastAsia="仿宋_GB2312"/>
          <w:sz w:val="32"/>
          <w:szCs w:val="32"/>
        </w:rPr>
        <w:t>护</w:t>
      </w:r>
      <w:r>
        <w:rPr>
          <w:rFonts w:ascii="仿宋_GB2312" w:eastAsia="仿宋_GB2312"/>
          <w:sz w:val="32"/>
          <w:szCs w:val="32"/>
        </w:rPr>
        <w:t>)</w:t>
      </w:r>
      <w:r>
        <w:rPr>
          <w:rFonts w:hint="eastAsia" w:ascii="仿宋_GB2312" w:eastAsia="仿宋_GB2312"/>
          <w:sz w:val="32"/>
          <w:szCs w:val="32"/>
        </w:rPr>
        <w:t>费</w:t>
      </w:r>
      <w:r>
        <w:rPr>
          <w:rFonts w:hint="eastAsia" w:ascii="仿宋_GB2312" w:eastAsia="仿宋_GB2312"/>
          <w:sz w:val="32"/>
          <w:szCs w:val="32"/>
          <w:lang w:val="en-US" w:eastAsia="zh-CN"/>
        </w:rPr>
        <w:t>0.78</w:t>
      </w:r>
      <w:r>
        <w:rPr>
          <w:rFonts w:hint="eastAsia" w:ascii="仿宋_GB2312" w:eastAsia="仿宋_GB2312"/>
          <w:sz w:val="32"/>
          <w:szCs w:val="32"/>
        </w:rPr>
        <w:t>万元；培训费</w:t>
      </w:r>
      <w:r>
        <w:rPr>
          <w:rFonts w:hint="eastAsia" w:ascii="仿宋_GB2312" w:eastAsia="仿宋_GB2312"/>
          <w:sz w:val="32"/>
          <w:szCs w:val="32"/>
          <w:lang w:val="en-US" w:eastAsia="zh-CN"/>
        </w:rPr>
        <w:t>4.61</w:t>
      </w:r>
      <w:r>
        <w:rPr>
          <w:rFonts w:hint="eastAsia" w:ascii="仿宋_GB2312" w:eastAsia="仿宋_GB2312"/>
          <w:sz w:val="32"/>
          <w:szCs w:val="32"/>
        </w:rPr>
        <w:t>万元；</w:t>
      </w:r>
      <w:r>
        <w:rPr>
          <w:rFonts w:hint="eastAsia" w:ascii="仿宋_GB2312" w:eastAsia="仿宋_GB2312"/>
          <w:sz w:val="32"/>
          <w:szCs w:val="32"/>
          <w:lang w:val="en-US" w:eastAsia="zh-CN"/>
        </w:rPr>
        <w:t>公务接待费2.44万元；</w:t>
      </w:r>
      <w:r>
        <w:rPr>
          <w:rFonts w:hint="eastAsia" w:ascii="仿宋_GB2312" w:eastAsia="仿宋_GB2312"/>
          <w:sz w:val="32"/>
          <w:szCs w:val="32"/>
        </w:rPr>
        <w:t>福利费</w:t>
      </w:r>
      <w:r>
        <w:rPr>
          <w:rFonts w:hint="eastAsia" w:ascii="仿宋_GB2312" w:eastAsia="仿宋_GB2312"/>
          <w:sz w:val="32"/>
          <w:szCs w:val="32"/>
          <w:lang w:val="en-US" w:eastAsia="zh-CN"/>
        </w:rPr>
        <w:t>8.93</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43.20</w:t>
      </w:r>
      <w:r>
        <w:rPr>
          <w:rFonts w:hint="eastAsia" w:ascii="仿宋_GB2312" w:eastAsia="仿宋_GB2312"/>
          <w:sz w:val="32"/>
          <w:szCs w:val="32"/>
        </w:rPr>
        <w:t>万元；其他商品和服务支出</w:t>
      </w:r>
      <w:r>
        <w:rPr>
          <w:rFonts w:hint="eastAsia" w:ascii="仿宋_GB2312" w:eastAsia="仿宋_GB2312"/>
          <w:sz w:val="32"/>
          <w:szCs w:val="32"/>
          <w:lang w:val="en-US" w:eastAsia="zh-CN"/>
        </w:rPr>
        <w:t>26.93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退休费0.83万元。</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42"/>
        <w:jc w:val="left"/>
        <w:textAlignment w:val="auto"/>
        <w:rPr>
          <w:rFonts w:hint="eastAsia" w:ascii="仿宋_GB2312" w:eastAsia="仿宋_GB2312"/>
          <w:color w:val="000000"/>
          <w:sz w:val="32"/>
          <w:szCs w:val="32"/>
        </w:rPr>
      </w:pPr>
      <w:r>
        <w:rPr>
          <w:rFonts w:hint="eastAsia" w:ascii="仿宋_GB2312" w:eastAsia="仿宋_GB2312"/>
          <w:b/>
          <w:color w:val="000000"/>
          <w:sz w:val="32"/>
          <w:szCs w:val="32"/>
        </w:rPr>
        <w:t>一般行政管理事务（项）</w:t>
      </w:r>
      <w:r>
        <w:rPr>
          <w:rFonts w:ascii="仿宋_GB2312" w:eastAsia="仿宋_GB2312"/>
          <w:color w:val="000000"/>
          <w:sz w:val="32"/>
          <w:szCs w:val="32"/>
        </w:rPr>
        <w:t>:</w:t>
      </w:r>
      <w:r>
        <w:rPr>
          <w:rFonts w:ascii="仿宋_GB2312" w:hAnsi="??" w:eastAsia="仿宋_GB2312" w:cs="宋体"/>
          <w:sz w:val="32"/>
          <w:szCs w:val="32"/>
        </w:rPr>
        <w:t xml:space="preserve"> </w:t>
      </w:r>
      <w:r>
        <w:rPr>
          <w:rFonts w:hint="eastAsia" w:ascii="仿宋_GB2312" w:hAnsi="??" w:eastAsia="仿宋_GB2312" w:cs="宋体"/>
          <w:sz w:val="32"/>
          <w:szCs w:val="32"/>
          <w:lang w:val="en-US" w:eastAsia="zh-CN"/>
        </w:rPr>
        <w:t>2022</w:t>
      </w:r>
      <w:r>
        <w:rPr>
          <w:rFonts w:hint="eastAsia" w:ascii="仿宋_GB2312" w:hAnsi="??" w:eastAsia="仿宋_GB2312" w:cs="宋体"/>
          <w:sz w:val="32"/>
          <w:szCs w:val="32"/>
        </w:rPr>
        <w:t>年预算数为</w:t>
      </w:r>
      <w:r>
        <w:rPr>
          <w:rFonts w:hint="eastAsia" w:ascii="仿宋_GB2312" w:hAnsi="??" w:eastAsia="仿宋_GB2312" w:cs="宋体"/>
          <w:sz w:val="32"/>
          <w:szCs w:val="32"/>
          <w:lang w:val="en-US" w:eastAsia="zh-CN"/>
        </w:rPr>
        <w:t>483.70</w:t>
      </w:r>
      <w:r>
        <w:rPr>
          <w:rFonts w:hint="eastAsia" w:ascii="仿宋_GB2312" w:eastAsia="仿宋_GB2312"/>
          <w:color w:val="000000"/>
          <w:sz w:val="32"/>
          <w:szCs w:val="32"/>
        </w:rPr>
        <w:t>万元。主要用于：</w:t>
      </w:r>
    </w:p>
    <w:tbl>
      <w:tblPr>
        <w:tblW w:w="90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161"/>
        <w:gridCol w:w="1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3" w:hRule="atLeast"/>
        </w:trPr>
        <w:tc>
          <w:tcPr>
            <w:tcW w:w="7161"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单位名称（项目）</w:t>
            </w:r>
          </w:p>
        </w:tc>
        <w:tc>
          <w:tcPr>
            <w:tcW w:w="193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7161"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483.70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bdr w:val="none" w:color="auto" w:sz="0" w:space="0"/>
                <w:lang w:val="en-US" w:eastAsia="zh-CN" w:bidi="ar"/>
              </w:rPr>
              <w:t xml:space="preserve"> 阿坝州建设工程消防设计审查工作经费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bdr w:val="none" w:color="auto" w:sz="0" w:space="0"/>
                <w:lang w:val="en-US" w:eastAsia="zh-CN" w:bidi="ar"/>
              </w:rPr>
              <w:t xml:space="preserve"> 全州住建系统安全生产专项工作经费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bdr w:val="none" w:color="auto" w:sz="0" w:space="0"/>
                <w:lang w:val="en-US" w:eastAsia="zh-CN" w:bidi="ar"/>
              </w:rPr>
              <w:t xml:space="preserve"> 阿坝州城乡环境综合治理工作经费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bdr w:val="none" w:color="auto" w:sz="0" w:space="0"/>
                <w:lang w:val="en-US" w:eastAsia="zh-CN" w:bidi="ar"/>
              </w:rPr>
              <w:t xml:space="preserve"> 阿坝州建筑节能、垃圾分类等业务宣传经费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bdr w:val="none" w:color="auto" w:sz="0" w:space="0"/>
                <w:lang w:val="en-US" w:eastAsia="zh-CN" w:bidi="ar"/>
              </w:rPr>
              <w:t xml:space="preserve"> 全州领导干部个人房产信息查核报送系统运维服务和专项租赁费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bdr w:val="none" w:color="auto" w:sz="0" w:space="0"/>
                <w:lang w:val="en-US" w:eastAsia="zh-CN" w:bidi="ar"/>
              </w:rPr>
              <w:t xml:space="preserve"> 工程审批管理技术服务费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bdr w:val="none" w:color="auto" w:sz="0" w:space="0"/>
                <w:lang w:val="en-US" w:eastAsia="zh-CN" w:bidi="ar"/>
              </w:rPr>
              <w:t xml:space="preserve"> 城市管理服务平台建设项目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bdr w:val="none" w:color="auto" w:sz="0" w:space="0"/>
                <w:lang w:val="en-US" w:eastAsia="zh-CN" w:bidi="ar"/>
              </w:rPr>
              <w:t xml:space="preserve"> 深化“放管服”改革工作经费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bdr w:val="none" w:color="auto" w:sz="0" w:space="0"/>
                <w:lang w:val="en-US" w:eastAsia="zh-CN" w:bidi="ar"/>
              </w:rPr>
              <w:t xml:space="preserve"> 全州住建系统视频会议网络运行维护费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bdr w:val="none" w:color="auto" w:sz="0" w:space="0"/>
                <w:lang w:val="en-US" w:eastAsia="zh-CN" w:bidi="ar"/>
              </w:rPr>
              <w:t xml:space="preserve"> 公务用车大修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bdr w:val="none" w:color="auto" w:sz="0" w:space="0"/>
                <w:lang w:val="en-US" w:eastAsia="zh-CN" w:bidi="ar"/>
              </w:rPr>
              <w:t xml:space="preserve"> 各项业务培训</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bdr w:val="none" w:color="auto" w:sz="0" w:space="0"/>
                <w:lang w:val="en-US" w:eastAsia="zh-CN" w:bidi="ar"/>
              </w:rPr>
              <w:t xml:space="preserve"> 智慧工地平台建设费用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bdr w:val="none" w:color="auto" w:sz="0" w:space="0"/>
                <w:lang w:val="en-US" w:eastAsia="zh-CN" w:bidi="ar"/>
              </w:rPr>
              <w:t xml:space="preserve"> 马尔康市城市环境质量提升规划设计方案</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bdr w:val="none" w:color="auto" w:sz="0" w:space="0"/>
                <w:lang w:val="en-US" w:eastAsia="zh-CN" w:bidi="ar"/>
              </w:rPr>
              <w:t xml:space="preserve"> 州庆项目推进办工作经费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r>
    </w:tbl>
    <w:p>
      <w:pPr>
        <w:rPr>
          <w:rFonts w:hint="eastAsia"/>
          <w:lang w:val="en-US" w:eastAsia="zh-CN"/>
        </w:rPr>
      </w:pPr>
    </w:p>
    <w:p>
      <w:pPr>
        <w:keepNext w:val="0"/>
        <w:keepLines w:val="0"/>
        <w:pageBreakBefore w:val="0"/>
        <w:widowControl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30" w:firstLineChars="196"/>
        <w:jc w:val="left"/>
        <w:textAlignment w:val="auto"/>
        <w:rPr>
          <w:rStyle w:val="10"/>
          <w:rFonts w:ascii="仿宋_GB2312" w:eastAsia="仿宋_GB2312"/>
          <w:bCs/>
          <w:sz w:val="32"/>
          <w:szCs w:val="32"/>
        </w:rPr>
      </w:pPr>
      <w:r>
        <w:rPr>
          <w:rStyle w:val="10"/>
          <w:rFonts w:ascii="仿宋_GB2312" w:eastAsia="仿宋_GB2312"/>
          <w:bCs/>
          <w:sz w:val="32"/>
          <w:szCs w:val="32"/>
        </w:rPr>
        <w:t>2.</w:t>
      </w:r>
      <w:r>
        <w:rPr>
          <w:rStyle w:val="10"/>
          <w:rFonts w:hint="eastAsia" w:ascii="仿宋_GB2312" w:eastAsia="仿宋_GB2312"/>
          <w:bCs/>
          <w:sz w:val="32"/>
          <w:szCs w:val="32"/>
        </w:rPr>
        <w:t>住房保障支出（类）</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43" w:firstLineChars="200"/>
        <w:jc w:val="left"/>
        <w:textAlignment w:val="auto"/>
        <w:rPr>
          <w:rStyle w:val="10"/>
          <w:rFonts w:ascii="仿宋_GB2312" w:eastAsia="仿宋_GB2312"/>
          <w:bCs/>
          <w:sz w:val="32"/>
          <w:szCs w:val="32"/>
        </w:rPr>
      </w:pPr>
      <w:r>
        <w:rPr>
          <w:rStyle w:val="10"/>
          <w:rFonts w:hint="eastAsia" w:ascii="仿宋_GB2312" w:eastAsia="仿宋_GB2312"/>
          <w:bCs/>
          <w:sz w:val="32"/>
          <w:szCs w:val="32"/>
        </w:rPr>
        <w:t>住房改革支出（款）</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43" w:firstLineChars="200"/>
        <w:jc w:val="left"/>
        <w:textAlignment w:val="auto"/>
        <w:rPr>
          <w:rFonts w:ascii="仿宋_GB2312" w:eastAsia="仿宋_GB2312"/>
          <w:color w:val="000000"/>
          <w:sz w:val="32"/>
          <w:szCs w:val="32"/>
        </w:rPr>
      </w:pPr>
      <w:r>
        <w:rPr>
          <w:rStyle w:val="10"/>
          <w:rFonts w:hint="eastAsia" w:ascii="仿宋_GB2312" w:eastAsia="仿宋_GB2312"/>
          <w:bCs/>
          <w:sz w:val="32"/>
          <w:szCs w:val="32"/>
        </w:rPr>
        <w:t>住房公积金（项）</w:t>
      </w:r>
      <w:r>
        <w:rPr>
          <w:rStyle w:val="10"/>
          <w:rFonts w:ascii="仿宋_GB2312" w:eastAsia="仿宋_GB2312"/>
          <w:bCs/>
          <w:sz w:val="32"/>
          <w:szCs w:val="32"/>
        </w:rPr>
        <w:t>:</w:t>
      </w:r>
      <w:r>
        <w:rPr>
          <w:rFonts w:ascii="仿宋_GB2312" w:hAnsi="??" w:eastAsia="仿宋_GB2312" w:cs="宋体"/>
          <w:sz w:val="32"/>
          <w:szCs w:val="32"/>
        </w:rPr>
        <w:t xml:space="preserve"> </w:t>
      </w:r>
      <w:r>
        <w:rPr>
          <w:rFonts w:hint="eastAsia" w:ascii="仿宋_GB2312" w:hAnsi="??" w:eastAsia="仿宋_GB2312" w:cs="宋体"/>
          <w:sz w:val="32"/>
          <w:szCs w:val="32"/>
          <w:lang w:val="en-US" w:eastAsia="zh-CN"/>
        </w:rPr>
        <w:t>2022</w:t>
      </w:r>
      <w:r>
        <w:rPr>
          <w:rFonts w:hint="eastAsia" w:ascii="仿宋_GB2312" w:hAnsi="??" w:eastAsia="仿宋_GB2312" w:cs="宋体"/>
          <w:sz w:val="32"/>
          <w:szCs w:val="32"/>
        </w:rPr>
        <w:t>年预算数为</w:t>
      </w:r>
      <w:r>
        <w:rPr>
          <w:rFonts w:hint="eastAsia" w:ascii="仿宋_GB2312" w:hAnsi="??" w:eastAsia="仿宋_GB2312" w:cs="宋体"/>
          <w:sz w:val="32"/>
          <w:szCs w:val="32"/>
          <w:lang w:val="en-US" w:eastAsia="zh-CN"/>
        </w:rPr>
        <w:t>76.69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主要用于住房公积金缴费。</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43" w:firstLineChars="200"/>
        <w:jc w:val="left"/>
        <w:textAlignment w:val="auto"/>
        <w:rPr>
          <w:rStyle w:val="10"/>
          <w:rFonts w:ascii="仿宋_GB2312" w:eastAsia="仿宋_GB2312"/>
          <w:bCs/>
          <w:sz w:val="32"/>
          <w:szCs w:val="32"/>
        </w:rPr>
      </w:pPr>
      <w:r>
        <w:rPr>
          <w:rStyle w:val="10"/>
          <w:rFonts w:ascii="仿宋_GB2312" w:eastAsia="仿宋_GB2312"/>
          <w:bCs/>
          <w:color w:val="000000"/>
          <w:sz w:val="32"/>
          <w:szCs w:val="32"/>
        </w:rPr>
        <w:t>3.</w:t>
      </w:r>
      <w:r>
        <w:rPr>
          <w:rStyle w:val="10"/>
          <w:rFonts w:hint="eastAsia" w:ascii="仿宋_GB2312" w:eastAsia="仿宋_GB2312"/>
          <w:bCs/>
          <w:color w:val="000000"/>
          <w:sz w:val="32"/>
          <w:szCs w:val="32"/>
        </w:rPr>
        <w:t>社会保障和就业</w:t>
      </w:r>
      <w:r>
        <w:rPr>
          <w:rStyle w:val="10"/>
          <w:rFonts w:hint="eastAsia" w:ascii="仿宋_GB2312" w:eastAsia="仿宋_GB2312"/>
          <w:bCs/>
          <w:color w:val="000000"/>
          <w:sz w:val="32"/>
          <w:szCs w:val="32"/>
          <w:lang w:val="en-US" w:eastAsia="zh-CN"/>
        </w:rPr>
        <w:t>支出</w:t>
      </w:r>
      <w:r>
        <w:rPr>
          <w:rStyle w:val="10"/>
          <w:rFonts w:hint="eastAsia" w:ascii="仿宋_GB2312" w:eastAsia="仿宋_GB2312"/>
          <w:bCs/>
          <w:color w:val="000000"/>
          <w:sz w:val="32"/>
          <w:szCs w:val="32"/>
        </w:rPr>
        <w:t>（类）</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43" w:firstLineChars="200"/>
        <w:jc w:val="left"/>
        <w:textAlignment w:val="auto"/>
        <w:rPr>
          <w:rStyle w:val="10"/>
          <w:rFonts w:ascii="仿宋_GB2312" w:eastAsia="仿宋_GB2312"/>
          <w:bCs/>
          <w:sz w:val="32"/>
          <w:szCs w:val="32"/>
        </w:rPr>
      </w:pPr>
      <w:r>
        <w:rPr>
          <w:rStyle w:val="10"/>
          <w:rFonts w:hint="eastAsia" w:ascii="仿宋_GB2312" w:eastAsia="仿宋_GB2312"/>
          <w:bCs/>
          <w:color w:val="000000"/>
          <w:sz w:val="32"/>
          <w:szCs w:val="32"/>
        </w:rPr>
        <w:t>行政事业单位</w:t>
      </w:r>
      <w:r>
        <w:rPr>
          <w:rStyle w:val="10"/>
          <w:rFonts w:hint="eastAsia" w:ascii="仿宋_GB2312" w:eastAsia="仿宋_GB2312"/>
          <w:bCs/>
          <w:color w:val="000000"/>
          <w:sz w:val="32"/>
          <w:szCs w:val="32"/>
          <w:lang w:val="en-US" w:eastAsia="zh-CN"/>
        </w:rPr>
        <w:t>养老支出</w:t>
      </w:r>
      <w:r>
        <w:rPr>
          <w:rStyle w:val="10"/>
          <w:rFonts w:hint="eastAsia" w:ascii="仿宋_GB2312" w:eastAsia="仿宋_GB2312"/>
          <w:bCs/>
          <w:color w:val="000000"/>
          <w:sz w:val="32"/>
          <w:szCs w:val="32"/>
        </w:rPr>
        <w:t>（款）</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43" w:firstLineChars="200"/>
        <w:jc w:val="left"/>
        <w:textAlignment w:val="auto"/>
        <w:rPr>
          <w:rFonts w:ascii="仿宋_GB2312" w:eastAsia="仿宋_GB2312"/>
          <w:sz w:val="32"/>
          <w:szCs w:val="32"/>
        </w:rPr>
      </w:pPr>
      <w:r>
        <w:rPr>
          <w:rStyle w:val="10"/>
          <w:rFonts w:hint="eastAsia" w:ascii="仿宋_GB2312" w:eastAsia="仿宋_GB2312"/>
          <w:bCs/>
          <w:color w:val="000000"/>
          <w:sz w:val="32"/>
          <w:szCs w:val="32"/>
        </w:rPr>
        <w:t>机关事业单位基本养老保险缴费</w:t>
      </w:r>
      <w:r>
        <w:rPr>
          <w:rStyle w:val="10"/>
          <w:rFonts w:hint="eastAsia" w:ascii="仿宋_GB2312" w:eastAsia="仿宋_GB2312"/>
          <w:bCs/>
          <w:color w:val="000000"/>
          <w:sz w:val="32"/>
          <w:szCs w:val="32"/>
          <w:lang w:val="en-US" w:eastAsia="zh-CN"/>
        </w:rPr>
        <w:t>支出</w:t>
      </w:r>
      <w:r>
        <w:rPr>
          <w:rStyle w:val="10"/>
          <w:rFonts w:hint="eastAsia" w:ascii="仿宋_GB2312" w:eastAsia="仿宋_GB2312"/>
          <w:bCs/>
          <w:color w:val="000000"/>
          <w:sz w:val="32"/>
          <w:szCs w:val="32"/>
        </w:rPr>
        <w:t>（项）</w:t>
      </w:r>
      <w:r>
        <w:rPr>
          <w:rStyle w:val="10"/>
          <w:rFonts w:ascii="仿宋_GB2312" w:eastAsia="仿宋_GB2312"/>
          <w:bCs/>
          <w:color w:val="000000"/>
          <w:sz w:val="32"/>
          <w:szCs w:val="32"/>
        </w:rPr>
        <w:t>:</w:t>
      </w:r>
      <w:r>
        <w:rPr>
          <w:rFonts w:ascii="仿宋_GB2312" w:hAnsi="??" w:eastAsia="仿宋_GB2312" w:cs="宋体"/>
          <w:sz w:val="32"/>
          <w:szCs w:val="32"/>
        </w:rPr>
        <w:t xml:space="preserve"> </w:t>
      </w:r>
      <w:r>
        <w:rPr>
          <w:rFonts w:hint="eastAsia" w:ascii="仿宋_GB2312" w:hAnsi="??" w:eastAsia="仿宋_GB2312" w:cs="宋体"/>
          <w:sz w:val="32"/>
          <w:szCs w:val="32"/>
          <w:lang w:eastAsia="zh-CN"/>
        </w:rPr>
        <w:t>2022</w:t>
      </w:r>
      <w:r>
        <w:rPr>
          <w:rFonts w:hint="eastAsia" w:ascii="仿宋_GB2312" w:hAnsi="??" w:eastAsia="仿宋_GB2312" w:cs="宋体"/>
          <w:sz w:val="32"/>
          <w:szCs w:val="32"/>
        </w:rPr>
        <w:t>年预算数为</w:t>
      </w:r>
      <w:r>
        <w:rPr>
          <w:rFonts w:hint="eastAsia" w:ascii="仿宋_GB2312" w:hAnsi="??" w:eastAsia="仿宋_GB2312" w:cs="宋体"/>
          <w:sz w:val="32"/>
          <w:szCs w:val="32"/>
          <w:lang w:val="en-US" w:eastAsia="zh-CN"/>
        </w:rPr>
        <w:t>75.71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主要用于</w:t>
      </w:r>
      <w:r>
        <w:rPr>
          <w:rFonts w:hint="eastAsia" w:ascii="仿宋_GB2312" w:eastAsia="仿宋_GB2312"/>
          <w:sz w:val="32"/>
          <w:szCs w:val="32"/>
        </w:rPr>
        <w:t>机关事业单位基本养老保险缴费。</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43" w:firstLineChars="200"/>
        <w:jc w:val="left"/>
        <w:textAlignment w:val="auto"/>
        <w:rPr>
          <w:rFonts w:ascii="仿宋_GB2312" w:eastAsia="仿宋_GB2312"/>
          <w:color w:val="000000"/>
          <w:sz w:val="32"/>
          <w:szCs w:val="32"/>
        </w:rPr>
      </w:pPr>
      <w:r>
        <w:rPr>
          <w:rStyle w:val="10"/>
          <w:rFonts w:hint="eastAsia" w:ascii="仿宋_GB2312" w:eastAsia="仿宋_GB2312"/>
          <w:bCs/>
          <w:color w:val="000000"/>
          <w:sz w:val="32"/>
          <w:szCs w:val="32"/>
        </w:rPr>
        <w:t>机关事业单位职业年金缴费支出（项）</w:t>
      </w:r>
      <w:r>
        <w:rPr>
          <w:rStyle w:val="10"/>
          <w:rFonts w:ascii="仿宋_GB2312" w:eastAsia="仿宋_GB2312"/>
          <w:bCs/>
          <w:color w:val="000000"/>
          <w:sz w:val="32"/>
          <w:szCs w:val="32"/>
        </w:rPr>
        <w:t>:</w:t>
      </w:r>
      <w:r>
        <w:rPr>
          <w:rFonts w:hint="eastAsia" w:ascii="仿宋_GB2312" w:hAnsi="??" w:eastAsia="仿宋_GB2312" w:cs="宋体"/>
          <w:sz w:val="32"/>
          <w:szCs w:val="32"/>
          <w:lang w:eastAsia="zh-CN"/>
        </w:rPr>
        <w:t>2022</w:t>
      </w:r>
      <w:r>
        <w:rPr>
          <w:rFonts w:hint="eastAsia" w:ascii="仿宋_GB2312" w:hAnsi="??" w:eastAsia="仿宋_GB2312" w:cs="宋体"/>
          <w:sz w:val="32"/>
          <w:szCs w:val="32"/>
        </w:rPr>
        <w:t>年预算数为</w:t>
      </w:r>
      <w:r>
        <w:rPr>
          <w:rFonts w:hint="eastAsia" w:ascii="仿宋_GB2312" w:hAnsi="??" w:eastAsia="仿宋_GB2312" w:cs="宋体"/>
          <w:sz w:val="32"/>
          <w:szCs w:val="32"/>
          <w:lang w:val="en-US" w:eastAsia="zh-CN"/>
        </w:rPr>
        <w:t>30.29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用于</w:t>
      </w:r>
      <w:r>
        <w:rPr>
          <w:rFonts w:hint="eastAsia" w:ascii="仿宋_GB2312" w:eastAsia="仿宋_GB2312"/>
          <w:sz w:val="32"/>
          <w:szCs w:val="32"/>
        </w:rPr>
        <w:t>职业年金缴费。</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43" w:firstLineChars="200"/>
        <w:jc w:val="left"/>
        <w:textAlignment w:val="auto"/>
        <w:rPr>
          <w:rStyle w:val="10"/>
          <w:rFonts w:ascii="仿宋_GB2312" w:eastAsia="仿宋_GB2312"/>
          <w:bCs/>
          <w:sz w:val="32"/>
          <w:szCs w:val="32"/>
        </w:rPr>
      </w:pPr>
      <w:r>
        <w:rPr>
          <w:rStyle w:val="10"/>
          <w:rFonts w:hint="eastAsia" w:ascii="仿宋_GB2312" w:eastAsia="仿宋_GB2312"/>
          <w:bCs/>
          <w:color w:val="000000"/>
          <w:sz w:val="32"/>
          <w:szCs w:val="32"/>
          <w:lang w:val="en-US" w:eastAsia="zh-CN"/>
        </w:rPr>
        <w:t>4</w:t>
      </w:r>
      <w:r>
        <w:rPr>
          <w:rStyle w:val="10"/>
          <w:rFonts w:ascii="仿宋_GB2312" w:eastAsia="仿宋_GB2312"/>
          <w:bCs/>
          <w:color w:val="000000"/>
          <w:sz w:val="32"/>
          <w:szCs w:val="32"/>
        </w:rPr>
        <w:t>.</w:t>
      </w:r>
      <w:r>
        <w:rPr>
          <w:rStyle w:val="10"/>
          <w:rFonts w:hint="eastAsia" w:ascii="仿宋_GB2312" w:eastAsia="仿宋_GB2312"/>
          <w:bCs/>
          <w:color w:val="000000"/>
          <w:sz w:val="32"/>
          <w:szCs w:val="32"/>
          <w:lang w:val="en-US" w:eastAsia="zh-CN"/>
        </w:rPr>
        <w:t>卫生健康支出</w:t>
      </w:r>
      <w:r>
        <w:rPr>
          <w:rStyle w:val="10"/>
          <w:rFonts w:hint="eastAsia" w:ascii="仿宋_GB2312" w:eastAsia="仿宋_GB2312"/>
          <w:bCs/>
          <w:color w:val="000000"/>
          <w:sz w:val="32"/>
          <w:szCs w:val="32"/>
        </w:rPr>
        <w:t>（类）</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43" w:firstLineChars="200"/>
        <w:jc w:val="left"/>
        <w:textAlignment w:val="auto"/>
        <w:rPr>
          <w:rStyle w:val="10"/>
          <w:rFonts w:hint="eastAsia" w:ascii="仿宋_GB2312" w:eastAsia="仿宋_GB2312"/>
          <w:bCs/>
          <w:color w:val="000000"/>
          <w:sz w:val="32"/>
          <w:szCs w:val="32"/>
        </w:rPr>
      </w:pPr>
      <w:r>
        <w:rPr>
          <w:rStyle w:val="10"/>
          <w:rFonts w:hint="eastAsia" w:ascii="仿宋_GB2312" w:eastAsia="仿宋_GB2312"/>
          <w:bCs/>
          <w:color w:val="000000"/>
          <w:sz w:val="32"/>
          <w:szCs w:val="32"/>
          <w:lang w:val="en-US" w:eastAsia="zh-CN"/>
        </w:rPr>
        <w:t>行政事业单位医疗</w:t>
      </w:r>
      <w:r>
        <w:rPr>
          <w:rStyle w:val="10"/>
          <w:rFonts w:hint="eastAsia" w:ascii="仿宋_GB2312" w:eastAsia="仿宋_GB2312"/>
          <w:bCs/>
          <w:color w:val="000000"/>
          <w:sz w:val="32"/>
          <w:szCs w:val="32"/>
        </w:rPr>
        <w:t>（款）</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43" w:firstLineChars="200"/>
        <w:jc w:val="left"/>
        <w:textAlignment w:val="auto"/>
        <w:rPr>
          <w:rFonts w:hint="default" w:ascii="仿宋_GB2312" w:eastAsia="仿宋_GB2312"/>
          <w:color w:val="000000"/>
          <w:sz w:val="32"/>
          <w:szCs w:val="32"/>
          <w:lang w:val="en-US" w:eastAsia="zh-CN"/>
        </w:rPr>
      </w:pPr>
      <w:r>
        <w:rPr>
          <w:rStyle w:val="10"/>
          <w:rFonts w:hint="eastAsia" w:ascii="仿宋_GB2312" w:eastAsia="仿宋_GB2312"/>
          <w:bCs/>
          <w:color w:val="000000"/>
          <w:sz w:val="32"/>
          <w:szCs w:val="32"/>
        </w:rPr>
        <w:t>行政单位医疗（项）</w:t>
      </w:r>
      <w:r>
        <w:rPr>
          <w:rStyle w:val="10"/>
          <w:rFonts w:ascii="仿宋_GB2312" w:eastAsia="仿宋_GB2312"/>
          <w:bCs/>
          <w:color w:val="000000"/>
          <w:sz w:val="32"/>
          <w:szCs w:val="32"/>
        </w:rPr>
        <w:t>:</w:t>
      </w:r>
      <w:r>
        <w:rPr>
          <w:rFonts w:ascii="仿宋_GB2312" w:eastAsia="仿宋_GB2312"/>
          <w:sz w:val="32"/>
          <w:szCs w:val="32"/>
        </w:rPr>
        <w:t xml:space="preserve"> </w:t>
      </w:r>
      <w:r>
        <w:rPr>
          <w:rFonts w:hint="eastAsia" w:ascii="仿宋_GB2312" w:eastAsia="仿宋_GB2312"/>
          <w:sz w:val="32"/>
          <w:szCs w:val="32"/>
          <w:lang w:eastAsia="zh-CN"/>
        </w:rPr>
        <w:t>2022</w:t>
      </w:r>
      <w:r>
        <w:rPr>
          <w:rFonts w:hint="eastAsia" w:ascii="仿宋_GB2312" w:eastAsia="仿宋_GB2312"/>
          <w:sz w:val="32"/>
          <w:szCs w:val="32"/>
        </w:rPr>
        <w:t>年预算数为</w:t>
      </w:r>
      <w:r>
        <w:rPr>
          <w:rFonts w:hint="eastAsia" w:ascii="仿宋_GB2312" w:eastAsia="仿宋_GB2312"/>
          <w:sz w:val="32"/>
          <w:szCs w:val="32"/>
          <w:lang w:val="en-US" w:eastAsia="zh-CN"/>
        </w:rPr>
        <w:t>28.52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用于职工基本医疗保险缴费。</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43" w:firstLineChars="200"/>
        <w:jc w:val="left"/>
        <w:textAlignment w:val="auto"/>
        <w:rPr>
          <w:rFonts w:hint="default" w:ascii="仿宋_GB2312" w:eastAsia="仿宋_GB2312"/>
          <w:sz w:val="32"/>
          <w:szCs w:val="32"/>
          <w:lang w:val="en-US" w:eastAsia="zh-CN"/>
        </w:rPr>
      </w:pPr>
      <w:r>
        <w:rPr>
          <w:rStyle w:val="10"/>
          <w:rFonts w:hint="eastAsia" w:ascii="仿宋_GB2312" w:eastAsia="仿宋_GB2312"/>
          <w:bCs/>
          <w:color w:val="000000"/>
          <w:sz w:val="32"/>
          <w:szCs w:val="32"/>
          <w:lang w:eastAsia="zh-CN"/>
        </w:rPr>
        <w:t>公务员医疗补助（项）：</w:t>
      </w:r>
      <w:r>
        <w:rPr>
          <w:rFonts w:hint="eastAsia" w:ascii="仿宋_GB2312" w:eastAsia="仿宋_GB2312"/>
          <w:sz w:val="32"/>
          <w:szCs w:val="32"/>
          <w:lang w:val="en-US" w:eastAsia="zh-CN"/>
        </w:rPr>
        <w:t>2022年预算数为5.67万元，用于公务员医疗补助缴费。</w:t>
      </w:r>
    </w:p>
    <w:p>
      <w:pPr>
        <w:keepNext w:val="0"/>
        <w:keepLines w:val="0"/>
        <w:pageBreakBefore w:val="0"/>
        <w:widowControl w:val="0"/>
        <w:numPr>
          <w:ilvl w:val="0"/>
          <w:numId w:val="2"/>
        </w:numPr>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sz w:val="32"/>
          <w:szCs w:val="32"/>
          <w:lang w:val="en-US" w:eastAsia="zh-CN"/>
        </w:rPr>
      </w:pPr>
      <w:r>
        <w:rPr>
          <w:rFonts w:hint="eastAsia" w:ascii="黑体" w:eastAsia="黑体"/>
          <w:bCs/>
          <w:i w:val="0"/>
          <w:iCs w:val="0"/>
          <w:sz w:val="32"/>
          <w:szCs w:val="32"/>
        </w:rPr>
        <w:t>一般公共预算基本支出情况说明</w:t>
      </w:r>
      <w:r>
        <w:rPr>
          <w:rFonts w:ascii="黑体" w:eastAsia="黑体"/>
          <w:bCs/>
          <w:sz w:val="32"/>
          <w:szCs w:val="32"/>
        </w:rPr>
        <w:br w:type="textWrapping"/>
      </w:r>
      <w:r>
        <w:rPr>
          <w:rFonts w:hint="eastAsia" w:ascii="仿宋_GB2312" w:eastAsia="仿宋_GB2312"/>
          <w:sz w:val="32"/>
          <w:szCs w:val="32"/>
        </w:rPr>
        <w:t>　</w:t>
      </w:r>
      <w:r>
        <w:rPr>
          <w:rFonts w:ascii="仿宋_GB2312" w:eastAsia="仿宋_GB2312"/>
          <w:sz w:val="32"/>
          <w:szCs w:val="32"/>
        </w:rPr>
        <w:t xml:space="preserve">  </w:t>
      </w:r>
      <w:r>
        <w:rPr>
          <w:rFonts w:hint="eastAsia" w:ascii="仿宋_GB2312" w:eastAsia="仿宋_GB2312" w:cs="仿宋_GB2312"/>
          <w:sz w:val="32"/>
          <w:szCs w:val="32"/>
          <w:lang w:eastAsia="zh-CN"/>
        </w:rPr>
        <w:t>阿坝州住房和城乡建设局</w:t>
      </w:r>
      <w:r>
        <w:rPr>
          <w:rFonts w:hint="eastAsia" w:ascii="仿宋_GB2312" w:eastAsia="仿宋_GB2312"/>
          <w:sz w:val="32"/>
          <w:szCs w:val="32"/>
          <w:lang w:eastAsia="zh-CN"/>
        </w:rPr>
        <w:t>2022</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894.84</w:t>
      </w:r>
      <w:r>
        <w:rPr>
          <w:rFonts w:hint="eastAsia" w:ascii="仿宋_GB2312" w:eastAsia="仿宋_GB2312"/>
          <w:sz w:val="32"/>
          <w:szCs w:val="32"/>
        </w:rPr>
        <w:t>万元，其中：人员经费</w:t>
      </w:r>
      <w:r>
        <w:rPr>
          <w:rFonts w:hint="eastAsia" w:ascii="仿宋_GB2312" w:eastAsia="仿宋_GB2312"/>
          <w:sz w:val="32"/>
          <w:szCs w:val="32"/>
          <w:lang w:val="en-US" w:eastAsia="zh-CN"/>
        </w:rPr>
        <w:t>619.68</w:t>
      </w:r>
      <w:r>
        <w:rPr>
          <w:rFonts w:hint="eastAsia" w:ascii="仿宋_GB2312" w:eastAsia="仿宋_GB2312"/>
          <w:sz w:val="32"/>
          <w:szCs w:val="32"/>
        </w:rPr>
        <w:t>万元，主要包括：基本工资、津贴补贴、奖金、机关事业单位基本养老保险缴费、职业年金缴费、</w:t>
      </w:r>
      <w:r>
        <w:rPr>
          <w:rFonts w:hint="eastAsia" w:ascii="仿宋_GB2312" w:eastAsia="仿宋_GB2312"/>
          <w:sz w:val="32"/>
          <w:szCs w:val="32"/>
          <w:lang w:val="en-US" w:eastAsia="zh-CN"/>
        </w:rPr>
        <w:t>城镇职工基本医疗保险缴费、公务员医疗补助缴费、</w:t>
      </w:r>
      <w:r>
        <w:rPr>
          <w:rFonts w:hint="eastAsia" w:ascii="仿宋_GB2312" w:eastAsia="仿宋_GB2312"/>
          <w:sz w:val="32"/>
          <w:szCs w:val="32"/>
        </w:rPr>
        <w:t>其他社会保障缴费、住房公积金、其他工资福利支出、</w:t>
      </w:r>
      <w:r>
        <w:rPr>
          <w:rFonts w:hint="eastAsia" w:ascii="仿宋_GB2312" w:eastAsia="仿宋_GB2312"/>
          <w:sz w:val="32"/>
          <w:szCs w:val="32"/>
          <w:lang w:val="en-US" w:eastAsia="zh-CN"/>
        </w:rPr>
        <w:t>退休费</w:t>
      </w:r>
      <w:r>
        <w:rPr>
          <w:rFonts w:hint="eastAsia" w:ascii="仿宋_GB2312" w:eastAsia="仿宋_GB2312"/>
          <w:sz w:val="32"/>
          <w:szCs w:val="32"/>
        </w:rPr>
        <w:t>。公用经费</w:t>
      </w:r>
      <w:r>
        <w:rPr>
          <w:rFonts w:hint="eastAsia" w:ascii="仿宋_GB2312" w:eastAsia="仿宋_GB2312"/>
          <w:sz w:val="32"/>
          <w:szCs w:val="32"/>
          <w:lang w:val="en-US" w:eastAsia="zh-CN"/>
        </w:rPr>
        <w:t>160.83</w:t>
      </w:r>
      <w:r>
        <w:rPr>
          <w:rFonts w:hint="eastAsia" w:ascii="仿宋_GB2312" w:eastAsia="仿宋_GB2312"/>
          <w:sz w:val="32"/>
          <w:szCs w:val="32"/>
        </w:rPr>
        <w:t>万元，主要包括：办公费、水费、邮电费、</w:t>
      </w:r>
      <w:r>
        <w:rPr>
          <w:rFonts w:hint="eastAsia" w:ascii="仿宋_GB2312" w:eastAsia="仿宋_GB2312"/>
          <w:sz w:val="32"/>
          <w:szCs w:val="32"/>
          <w:lang w:val="en-US" w:eastAsia="zh-CN"/>
        </w:rPr>
        <w:t>取暖费、</w:t>
      </w:r>
      <w:r>
        <w:rPr>
          <w:rFonts w:hint="eastAsia" w:ascii="仿宋_GB2312" w:eastAsia="仿宋_GB2312"/>
          <w:sz w:val="32"/>
          <w:szCs w:val="32"/>
        </w:rPr>
        <w:t>差旅费、维修（护）费、培训费、</w:t>
      </w:r>
      <w:r>
        <w:rPr>
          <w:rFonts w:hint="eastAsia" w:ascii="仿宋_GB2312" w:eastAsia="仿宋_GB2312"/>
          <w:sz w:val="32"/>
          <w:szCs w:val="32"/>
          <w:lang w:val="en-US" w:eastAsia="zh-CN"/>
        </w:rPr>
        <w:t>公务接待费、</w:t>
      </w:r>
      <w:r>
        <w:rPr>
          <w:rFonts w:hint="eastAsia" w:ascii="仿宋_GB2312" w:eastAsia="仿宋_GB2312"/>
          <w:sz w:val="32"/>
          <w:szCs w:val="32"/>
        </w:rPr>
        <w:t>福利费、</w:t>
      </w:r>
      <w:r>
        <w:rPr>
          <w:rFonts w:hint="eastAsia" w:ascii="仿宋_GB2312" w:eastAsia="仿宋_GB2312"/>
          <w:sz w:val="32"/>
          <w:szCs w:val="32"/>
          <w:lang w:val="en-US" w:eastAsia="zh-CN"/>
        </w:rPr>
        <w:t>公务用车运行维护费、</w:t>
      </w:r>
      <w:r>
        <w:rPr>
          <w:rFonts w:hint="eastAsia" w:ascii="仿宋_GB2312" w:eastAsia="仿宋_GB2312"/>
          <w:sz w:val="32"/>
          <w:szCs w:val="32"/>
        </w:rPr>
        <w:t>其他商品和服务支出。</w:t>
      </w:r>
      <w:r>
        <w:rPr>
          <w:rFonts w:ascii="仿宋_GB2312" w:eastAsia="仿宋_GB2312"/>
          <w:sz w:val="32"/>
          <w:szCs w:val="32"/>
        </w:rPr>
        <w:br w:type="textWrapping"/>
      </w:r>
      <w:r>
        <w:rPr>
          <w:rFonts w:hint="eastAsia" w:ascii="仿宋_GB2312" w:eastAsia="仿宋_GB2312"/>
          <w:b/>
          <w:bCs/>
          <w:sz w:val="32"/>
          <w:szCs w:val="32"/>
        </w:rPr>
        <w:t>　　</w:t>
      </w:r>
      <w:r>
        <w:rPr>
          <w:rFonts w:hint="eastAsia" w:ascii="黑体" w:eastAsia="黑体"/>
          <w:bCs/>
          <w:sz w:val="32"/>
          <w:szCs w:val="32"/>
        </w:rPr>
        <w:t>七、“三公”经费财政拨款预算安排情况说明</w:t>
      </w:r>
      <w:r>
        <w:rPr>
          <w:rFonts w:ascii="黑体" w:eastAsia="黑体"/>
          <w:sz w:val="32"/>
          <w:szCs w:val="32"/>
        </w:rPr>
        <w:br w:type="textWrapping"/>
      </w:r>
      <w:r>
        <w:rPr>
          <w:rFonts w:hint="eastAsia" w:ascii="仿宋_GB2312" w:eastAsia="仿宋_GB2312"/>
          <w:sz w:val="32"/>
          <w:szCs w:val="32"/>
        </w:rPr>
        <w:t>　　</w:t>
      </w:r>
      <w:r>
        <w:rPr>
          <w:rFonts w:hint="eastAsia" w:ascii="仿宋_GB2312" w:eastAsia="仿宋_GB2312" w:cs="仿宋_GB2312"/>
          <w:sz w:val="32"/>
          <w:szCs w:val="32"/>
          <w:lang w:eastAsia="zh-CN"/>
        </w:rPr>
        <w:t>阿坝州住房和城乡建设局</w:t>
      </w:r>
      <w:r>
        <w:rPr>
          <w:rFonts w:hint="eastAsia" w:ascii="仿宋_GB2312" w:eastAsia="仿宋_GB2312"/>
          <w:sz w:val="32"/>
          <w:szCs w:val="32"/>
          <w:lang w:val="en-US" w:eastAsia="zh-CN"/>
        </w:rPr>
        <w:t>2022</w:t>
      </w:r>
      <w:r>
        <w:rPr>
          <w:rFonts w:hint="eastAsia" w:ascii="仿宋_GB2312" w:eastAsia="仿宋_GB2312"/>
          <w:sz w:val="32"/>
          <w:szCs w:val="32"/>
        </w:rPr>
        <w:t>年“三公”经费财政拨款预算数</w:t>
      </w:r>
      <w:r>
        <w:rPr>
          <w:rFonts w:hint="eastAsia" w:ascii="仿宋_GB2312" w:eastAsia="仿宋_GB2312"/>
          <w:sz w:val="32"/>
          <w:szCs w:val="32"/>
          <w:lang w:val="en-US" w:eastAsia="zh-CN"/>
        </w:rPr>
        <w:t>46</w:t>
      </w:r>
      <w:r>
        <w:rPr>
          <w:rFonts w:hint="eastAsia" w:ascii="仿宋_GB2312" w:eastAsia="仿宋_GB2312"/>
          <w:sz w:val="32"/>
          <w:szCs w:val="32"/>
        </w:rPr>
        <w:t>万元，其中：因公出国（境）经费</w:t>
      </w:r>
      <w:r>
        <w:rPr>
          <w:rFonts w:ascii="仿宋_GB2312" w:eastAsia="仿宋_GB2312"/>
          <w:sz w:val="32"/>
          <w:szCs w:val="32"/>
        </w:rPr>
        <w:t>0</w:t>
      </w:r>
      <w:r>
        <w:rPr>
          <w:rFonts w:hint="eastAsia" w:ascii="仿宋_GB2312" w:eastAsia="仿宋_GB2312"/>
          <w:sz w:val="32"/>
          <w:szCs w:val="32"/>
        </w:rPr>
        <w:t>万元，公务接待费</w:t>
      </w:r>
      <w:r>
        <w:rPr>
          <w:rFonts w:hint="eastAsia" w:ascii="仿宋_GB2312" w:eastAsia="仿宋_GB2312"/>
          <w:sz w:val="32"/>
          <w:szCs w:val="32"/>
          <w:lang w:val="en-US" w:eastAsia="zh-CN"/>
        </w:rPr>
        <w:t>2.8</w:t>
      </w:r>
      <w:r>
        <w:rPr>
          <w:rFonts w:hint="eastAsia" w:ascii="仿宋_GB2312" w:eastAsia="仿宋_GB2312"/>
          <w:sz w:val="32"/>
          <w:szCs w:val="32"/>
        </w:rPr>
        <w:t>万元，公务用车购置及运行维护费</w:t>
      </w:r>
      <w:r>
        <w:rPr>
          <w:rFonts w:hint="eastAsia" w:ascii="仿宋_GB2312" w:eastAsia="仿宋_GB2312"/>
          <w:sz w:val="32"/>
          <w:szCs w:val="32"/>
          <w:lang w:val="en-US" w:eastAsia="zh-CN"/>
        </w:rPr>
        <w:t>43.20</w:t>
      </w:r>
      <w:r>
        <w:rPr>
          <w:rFonts w:hint="eastAsia" w:ascii="仿宋_GB2312" w:eastAsia="仿宋_GB2312"/>
          <w:sz w:val="32"/>
          <w:szCs w:val="32"/>
        </w:rPr>
        <w:t>万元。</w:t>
      </w:r>
      <w:r>
        <w:rPr>
          <w:rFonts w:ascii="仿宋_GB2312" w:eastAsia="仿宋_GB2312"/>
          <w:sz w:val="32"/>
          <w:szCs w:val="32"/>
        </w:rPr>
        <w:br w:type="textWrapping"/>
      </w:r>
      <w:r>
        <w:rPr>
          <w:rFonts w:hint="eastAsia" w:ascii="仿宋_GB2312" w:eastAsia="仿宋_GB2312"/>
          <w:sz w:val="32"/>
          <w:szCs w:val="32"/>
        </w:rPr>
        <w:t>　　</w:t>
      </w:r>
      <w:r>
        <w:rPr>
          <w:rFonts w:hint="eastAsia" w:ascii="楷体_GB2312" w:hAnsi="楷体_GB2312" w:eastAsia="楷体_GB2312" w:cs="楷体_GB2312"/>
          <w:b/>
          <w:kern w:val="0"/>
          <w:sz w:val="32"/>
          <w:szCs w:val="32"/>
          <w:lang w:val="en-US" w:eastAsia="zh-CN" w:bidi="ar-SA"/>
        </w:rPr>
        <w:t>（一）2022年因公出国（境）经费0万元。</w:t>
      </w:r>
      <w:r>
        <w:rPr>
          <w:rFonts w:hint="eastAsia" w:ascii="仿宋_GB2312" w:eastAsia="仿宋_GB2312"/>
          <w:sz w:val="32"/>
          <w:szCs w:val="32"/>
        </w:rPr>
        <w:t>较</w:t>
      </w:r>
      <w:r>
        <w:rPr>
          <w:rFonts w:hint="eastAsia" w:ascii="仿宋_GB2312" w:eastAsia="仿宋_GB2312"/>
          <w:sz w:val="32"/>
          <w:szCs w:val="32"/>
          <w:lang w:eastAsia="zh-CN"/>
        </w:rPr>
        <w:t>2021</w:t>
      </w:r>
      <w:r>
        <w:rPr>
          <w:rFonts w:hint="eastAsia" w:ascii="仿宋_GB2312" w:eastAsia="仿宋_GB2312"/>
          <w:sz w:val="32"/>
          <w:szCs w:val="32"/>
        </w:rPr>
        <w:t>年预算经费</w:t>
      </w:r>
      <w:r>
        <w:rPr>
          <w:rFonts w:ascii="仿宋_GB2312" w:eastAsia="仿宋_GB2312"/>
          <w:sz w:val="32"/>
          <w:szCs w:val="32"/>
        </w:rPr>
        <w:t>0</w:t>
      </w:r>
      <w:r>
        <w:rPr>
          <w:rFonts w:hint="eastAsia" w:ascii="仿宋_GB2312" w:eastAsia="仿宋_GB2312"/>
          <w:sz w:val="32"/>
          <w:szCs w:val="32"/>
        </w:rPr>
        <w:t>万元持平，主要原因是：</w:t>
      </w:r>
      <w:r>
        <w:rPr>
          <w:rFonts w:hint="eastAsia" w:ascii="仿宋_GB2312" w:eastAsia="仿宋_GB2312"/>
          <w:sz w:val="32"/>
          <w:szCs w:val="32"/>
          <w:lang w:val="en-US" w:eastAsia="zh-CN"/>
        </w:rPr>
        <w:t>无因公出国（境）需求。</w:t>
      </w:r>
      <w:r>
        <w:rPr>
          <w:rFonts w:ascii="仿宋_GB2312" w:eastAsia="仿宋_GB2312"/>
          <w:sz w:val="32"/>
          <w:szCs w:val="32"/>
        </w:rPr>
        <w:br w:type="textWrapping"/>
      </w:r>
      <w:r>
        <w:rPr>
          <w:rFonts w:hint="eastAsia" w:ascii="仿宋_GB2312" w:eastAsia="仿宋_GB2312"/>
          <w:sz w:val="32"/>
          <w:szCs w:val="32"/>
        </w:rPr>
        <w:t>　　</w:t>
      </w:r>
      <w:r>
        <w:rPr>
          <w:rFonts w:hint="eastAsia" w:ascii="楷体_GB2312" w:hAnsi="楷体_GB2312" w:eastAsia="楷体_GB2312" w:cs="楷体_GB2312"/>
          <w:b/>
          <w:kern w:val="0"/>
          <w:sz w:val="32"/>
          <w:szCs w:val="32"/>
          <w:lang w:val="en-US" w:eastAsia="zh-CN" w:bidi="ar-SA"/>
        </w:rPr>
        <w:t>（二）2022年公务接待费2.8万元。</w:t>
      </w:r>
      <w:r>
        <w:rPr>
          <w:rFonts w:hint="eastAsia" w:ascii="仿宋_GB2312" w:eastAsia="仿宋_GB2312"/>
          <w:sz w:val="32"/>
          <w:szCs w:val="32"/>
        </w:rPr>
        <w:t>较</w:t>
      </w:r>
      <w:r>
        <w:rPr>
          <w:rFonts w:hint="eastAsia" w:ascii="仿宋_GB2312" w:eastAsia="仿宋_GB2312"/>
          <w:sz w:val="32"/>
          <w:szCs w:val="32"/>
          <w:lang w:eastAsia="zh-CN"/>
        </w:rPr>
        <w:t>2021</w:t>
      </w:r>
      <w:r>
        <w:rPr>
          <w:rFonts w:hint="eastAsia" w:ascii="仿宋_GB2312" w:eastAsia="仿宋_GB2312"/>
          <w:sz w:val="32"/>
          <w:szCs w:val="32"/>
        </w:rPr>
        <w:t>年预算经费</w:t>
      </w:r>
      <w:r>
        <w:rPr>
          <w:rFonts w:hint="eastAsia" w:ascii="仿宋_GB2312" w:eastAsia="仿宋_GB2312"/>
          <w:sz w:val="32"/>
          <w:szCs w:val="32"/>
          <w:lang w:val="en-US" w:eastAsia="zh-CN"/>
        </w:rPr>
        <w:t>增加0.36万元</w:t>
      </w:r>
      <w:r>
        <w:rPr>
          <w:rFonts w:hint="eastAsia" w:ascii="仿宋_GB2312" w:eastAsia="仿宋_GB2312"/>
          <w:sz w:val="32"/>
          <w:szCs w:val="32"/>
        </w:rPr>
        <w:t>，主要原因是：</w:t>
      </w:r>
      <w:r>
        <w:rPr>
          <w:rFonts w:hint="eastAsia" w:ascii="仿宋_GB2312" w:eastAsia="仿宋_GB2312"/>
          <w:sz w:val="32"/>
          <w:szCs w:val="32"/>
          <w:lang w:val="en-US" w:eastAsia="zh-CN"/>
        </w:rPr>
        <w:t>2022年较2021年人员增加</w:t>
      </w:r>
      <w:r>
        <w:rPr>
          <w:rFonts w:hint="eastAsia" w:ascii="仿宋_GB2312" w:eastAsia="仿宋_GB2312"/>
          <w:sz w:val="32"/>
          <w:szCs w:val="32"/>
        </w:rPr>
        <w:t>。</w:t>
      </w:r>
      <w:r>
        <w:rPr>
          <w:rFonts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楷体_GB2312" w:hAnsi="楷体_GB2312" w:eastAsia="楷体_GB2312" w:cs="楷体_GB2312"/>
          <w:b/>
          <w:kern w:val="0"/>
          <w:sz w:val="32"/>
          <w:szCs w:val="32"/>
          <w:lang w:val="en-US" w:eastAsia="zh-CN" w:bidi="ar-SA"/>
        </w:rPr>
        <w:t>（三）2022年公务用车购置及运行维护费43.2万元。</w:t>
      </w:r>
      <w:r>
        <w:rPr>
          <w:rFonts w:hint="eastAsia" w:ascii="仿宋_GB2312" w:eastAsia="仿宋_GB2312"/>
          <w:sz w:val="32"/>
          <w:szCs w:val="32"/>
        </w:rPr>
        <w:t>较</w:t>
      </w:r>
      <w:r>
        <w:rPr>
          <w:rFonts w:hint="eastAsia" w:ascii="仿宋_GB2312" w:eastAsia="仿宋_GB2312"/>
          <w:sz w:val="32"/>
          <w:szCs w:val="32"/>
          <w:lang w:val="en-US" w:eastAsia="zh-CN"/>
        </w:rPr>
        <w:t>2021</w:t>
      </w:r>
      <w:r>
        <w:rPr>
          <w:rFonts w:hint="eastAsia" w:ascii="仿宋_GB2312" w:eastAsia="仿宋_GB2312"/>
          <w:sz w:val="32"/>
          <w:szCs w:val="32"/>
        </w:rPr>
        <w:t>年预算经费</w:t>
      </w:r>
      <w:r>
        <w:rPr>
          <w:rFonts w:hint="eastAsia" w:ascii="仿宋_GB2312" w:eastAsia="仿宋_GB2312"/>
          <w:sz w:val="32"/>
          <w:szCs w:val="32"/>
          <w:lang w:val="en-US" w:eastAsia="zh-CN"/>
        </w:rPr>
        <w:t>43.2</w:t>
      </w:r>
      <w:r>
        <w:rPr>
          <w:rFonts w:hint="eastAsia" w:ascii="仿宋_GB2312" w:eastAsia="仿宋_GB2312"/>
          <w:sz w:val="32"/>
          <w:szCs w:val="32"/>
        </w:rPr>
        <w:t>万元</w:t>
      </w:r>
      <w:r>
        <w:rPr>
          <w:rFonts w:hint="eastAsia" w:ascii="仿宋_GB2312" w:eastAsia="仿宋_GB2312"/>
          <w:sz w:val="32"/>
          <w:szCs w:val="32"/>
          <w:lang w:val="en-US" w:eastAsia="zh-CN"/>
        </w:rPr>
        <w:t>增加0元。</w:t>
      </w:r>
    </w:p>
    <w:p>
      <w:pPr>
        <w:keepNext w:val="0"/>
        <w:keepLines w:val="0"/>
        <w:pageBreakBefore w:val="0"/>
        <w:widowControl w:val="0"/>
        <w:numPr>
          <w:numId w:val="0"/>
        </w:numPr>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jc w:val="left"/>
        <w:textAlignment w:val="auto"/>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　</w:t>
      </w:r>
      <w:r>
        <w:rPr>
          <w:rFonts w:hint="eastAsia" w:ascii="黑体" w:eastAsia="黑体"/>
          <w:bCs/>
          <w:sz w:val="32"/>
          <w:szCs w:val="32"/>
        </w:rPr>
        <w:t>八、政府性基金预算支出情况说明</w:t>
      </w:r>
      <w:r>
        <w:rPr>
          <w:rFonts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cs="仿宋_GB2312"/>
          <w:sz w:val="32"/>
          <w:szCs w:val="32"/>
          <w:lang w:eastAsia="zh-CN"/>
        </w:rPr>
        <w:t>阿坝州住房和城乡建设局</w:t>
      </w:r>
      <w:r>
        <w:rPr>
          <w:rFonts w:hint="eastAsia" w:ascii="仿宋_GB2312" w:eastAsia="仿宋_GB2312"/>
          <w:sz w:val="32"/>
          <w:szCs w:val="32"/>
          <w:lang w:eastAsia="zh-CN"/>
        </w:rPr>
        <w:t>2022</w:t>
      </w:r>
      <w:r>
        <w:rPr>
          <w:rFonts w:hint="eastAsia" w:ascii="仿宋_GB2312" w:eastAsia="仿宋_GB2312"/>
          <w:sz w:val="32"/>
          <w:szCs w:val="32"/>
        </w:rPr>
        <w:t>年政府性基金预算拨款安排的支出</w:t>
      </w:r>
      <w:r>
        <w:rPr>
          <w:rFonts w:ascii="仿宋_GB2312" w:eastAsia="仿宋_GB2312"/>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较</w:t>
      </w:r>
      <w:r>
        <w:rPr>
          <w:rFonts w:hint="eastAsia" w:ascii="仿宋_GB2312" w:eastAsia="仿宋_GB2312"/>
          <w:sz w:val="32"/>
          <w:szCs w:val="32"/>
          <w:lang w:eastAsia="zh-CN"/>
        </w:rPr>
        <w:t>2021</w:t>
      </w:r>
      <w:r>
        <w:rPr>
          <w:rFonts w:hint="eastAsia" w:ascii="仿宋_GB2312" w:eastAsia="仿宋_GB2312"/>
          <w:sz w:val="32"/>
          <w:szCs w:val="32"/>
        </w:rPr>
        <w:t>年预算经费</w:t>
      </w:r>
      <w:r>
        <w:rPr>
          <w:rFonts w:ascii="仿宋_GB2312" w:eastAsia="仿宋_GB2312"/>
          <w:sz w:val="32"/>
          <w:szCs w:val="32"/>
        </w:rPr>
        <w:t>0</w:t>
      </w:r>
      <w:r>
        <w:rPr>
          <w:rFonts w:hint="eastAsia" w:ascii="仿宋_GB2312" w:eastAsia="仿宋_GB2312"/>
          <w:sz w:val="32"/>
          <w:szCs w:val="32"/>
        </w:rPr>
        <w:t>万元持平</w:t>
      </w:r>
      <w:r>
        <w:rPr>
          <w:rFonts w:hint="eastAsia" w:ascii="仿宋_GB2312" w:eastAsia="仿宋_GB2312"/>
          <w:sz w:val="32"/>
          <w:szCs w:val="32"/>
          <w:lang w:eastAsia="zh-CN"/>
        </w:rPr>
        <w:t>，</w:t>
      </w:r>
      <w:r>
        <w:rPr>
          <w:rFonts w:hint="eastAsia" w:ascii="仿宋_GB2312" w:eastAsia="仿宋_GB2312"/>
          <w:sz w:val="32"/>
          <w:szCs w:val="32"/>
          <w:lang w:val="en-US" w:eastAsia="zh-CN"/>
        </w:rPr>
        <w:t>主要原因是：本单位无政府性基金预算安排。</w:t>
      </w:r>
      <w:r>
        <w:rPr>
          <w:rFonts w:ascii="仿宋_GB2312" w:eastAsia="仿宋_GB2312"/>
          <w:sz w:val="32"/>
          <w:szCs w:val="32"/>
        </w:rPr>
        <w:br w:type="textWrapping"/>
      </w:r>
      <w:r>
        <w:rPr>
          <w:rFonts w:hint="eastAsia" w:ascii="仿宋_GB2312" w:eastAsia="仿宋_GB2312"/>
          <w:b/>
          <w:bCs/>
          <w:sz w:val="32"/>
          <w:szCs w:val="32"/>
        </w:rPr>
        <w:t>　　</w:t>
      </w:r>
      <w:r>
        <w:rPr>
          <w:rFonts w:hint="eastAsia" w:ascii="黑体" w:eastAsia="黑体"/>
          <w:bCs/>
          <w:sz w:val="32"/>
          <w:szCs w:val="32"/>
        </w:rPr>
        <w:t>九、其他重要事项的情况说明</w:t>
      </w:r>
      <w:r>
        <w:rPr>
          <w:rFonts w:ascii="黑体" w:eastAsia="黑体"/>
          <w:sz w:val="32"/>
          <w:szCs w:val="32"/>
        </w:rPr>
        <w:br w:type="textWrapping"/>
      </w:r>
      <w:r>
        <w:rPr>
          <w:rFonts w:hint="eastAsia" w:ascii="仿宋_GB2312" w:eastAsia="仿宋_GB2312"/>
          <w:sz w:val="32"/>
          <w:szCs w:val="32"/>
        </w:rPr>
        <w:t>　　</w:t>
      </w:r>
      <w:r>
        <w:rPr>
          <w:rFonts w:hint="eastAsia" w:ascii="楷体_GB2312" w:hAnsi="楷体_GB2312" w:eastAsia="楷体_GB2312" w:cs="楷体_GB2312"/>
          <w:b/>
          <w:kern w:val="0"/>
          <w:sz w:val="32"/>
          <w:szCs w:val="32"/>
          <w:lang w:val="en-US" w:eastAsia="zh-CN" w:bidi="ar-SA"/>
        </w:rPr>
        <w:t>（一）机关运行经费</w:t>
      </w:r>
      <w:r>
        <w:rPr>
          <w:rFonts w:hint="eastAsia" w:ascii="楷体_GB2312" w:hAnsi="楷体_GB2312" w:eastAsia="楷体_GB2312" w:cs="楷体_GB2312"/>
          <w:b/>
          <w:kern w:val="0"/>
          <w:sz w:val="32"/>
          <w:szCs w:val="32"/>
          <w:lang w:val="en-US" w:eastAsia="zh-CN" w:bidi="ar-SA"/>
        </w:rPr>
        <w:br w:type="textWrapping"/>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cs="仿宋_GB2312"/>
          <w:sz w:val="32"/>
          <w:szCs w:val="32"/>
          <w:lang w:eastAsia="zh-CN"/>
        </w:rPr>
        <w:t>阿坝州住房和城乡建设局</w:t>
      </w:r>
      <w:r>
        <w:rPr>
          <w:rFonts w:hint="eastAsia" w:ascii="仿宋_GB2312" w:eastAsia="仿宋_GB2312"/>
          <w:sz w:val="32"/>
          <w:szCs w:val="32"/>
          <w:lang w:eastAsia="zh-CN"/>
        </w:rPr>
        <w:t>2022</w:t>
      </w:r>
      <w:r>
        <w:rPr>
          <w:rFonts w:hint="eastAsia" w:ascii="仿宋_GB2312" w:eastAsia="仿宋_GB2312"/>
          <w:sz w:val="32"/>
          <w:szCs w:val="32"/>
        </w:rPr>
        <w:t>年机关运行经费财政拨款预算为</w:t>
      </w:r>
      <w:r>
        <w:rPr>
          <w:rFonts w:hint="eastAsia" w:ascii="仿宋_GB2312" w:eastAsia="仿宋_GB2312"/>
          <w:sz w:val="32"/>
          <w:szCs w:val="32"/>
          <w:lang w:val="en-US" w:eastAsia="zh-CN"/>
        </w:rPr>
        <w:t>160.83</w:t>
      </w:r>
      <w:r>
        <w:rPr>
          <w:rFonts w:hint="eastAsia" w:ascii="仿宋_GB2312" w:eastAsia="仿宋_GB2312"/>
          <w:sz w:val="32"/>
          <w:szCs w:val="32"/>
        </w:rPr>
        <w:t>万元，比</w:t>
      </w:r>
      <w:r>
        <w:rPr>
          <w:rFonts w:hint="eastAsia" w:ascii="仿宋_GB2312" w:eastAsia="仿宋_GB2312"/>
          <w:sz w:val="32"/>
          <w:szCs w:val="32"/>
          <w:lang w:val="en-US" w:eastAsia="zh-CN"/>
        </w:rPr>
        <w:t>2021</w:t>
      </w:r>
      <w:r>
        <w:rPr>
          <w:rFonts w:hint="eastAsia" w:ascii="仿宋_GB2312" w:eastAsia="仿宋_GB2312"/>
          <w:sz w:val="32"/>
          <w:szCs w:val="32"/>
        </w:rPr>
        <w:t>年预算</w:t>
      </w:r>
      <w:r>
        <w:rPr>
          <w:rFonts w:hint="eastAsia" w:ascii="仿宋_GB2312" w:eastAsia="仿宋_GB2312"/>
          <w:sz w:val="32"/>
          <w:szCs w:val="32"/>
          <w:lang w:val="en-US" w:eastAsia="zh-CN"/>
        </w:rPr>
        <w:t>增加13.12</w:t>
      </w:r>
      <w:r>
        <w:rPr>
          <w:rFonts w:hint="eastAsia" w:ascii="仿宋_GB2312" w:eastAsia="仿宋_GB2312"/>
          <w:sz w:val="32"/>
          <w:szCs w:val="32"/>
        </w:rPr>
        <w:t>万元，</w:t>
      </w:r>
      <w:r>
        <w:rPr>
          <w:rFonts w:hint="eastAsia" w:ascii="仿宋_GB2312" w:eastAsia="仿宋_GB2312"/>
          <w:sz w:val="32"/>
          <w:szCs w:val="32"/>
          <w:lang w:val="en-US" w:eastAsia="zh-CN"/>
        </w:rPr>
        <w:t>提高8.88%。</w:t>
      </w:r>
      <w:r>
        <w:rPr>
          <w:rFonts w:hint="eastAsia" w:ascii="仿宋_GB2312" w:eastAsia="仿宋_GB2312"/>
          <w:sz w:val="32"/>
          <w:szCs w:val="32"/>
        </w:rPr>
        <w:t>　　</w:t>
      </w:r>
    </w:p>
    <w:p>
      <w:pPr>
        <w:keepNext w:val="0"/>
        <w:keepLines w:val="0"/>
        <w:pageBreakBefore w:val="0"/>
        <w:widowControl w:val="0"/>
        <w:numPr>
          <w:ilvl w:val="0"/>
          <w:numId w:val="3"/>
        </w:numPr>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left="0" w:leftChars="0" w:firstLine="643" w:firstLineChars="200"/>
        <w:jc w:val="left"/>
        <w:textAlignment w:val="auto"/>
        <w:rPr>
          <w:rFonts w:hint="eastAsia" w:ascii="仿宋_GB2312" w:eastAsia="仿宋_GB2312"/>
          <w:b/>
          <w:sz w:val="32"/>
          <w:szCs w:val="32"/>
        </w:rPr>
      </w:pPr>
      <w:r>
        <w:rPr>
          <w:rFonts w:hint="eastAsia" w:ascii="楷体_GB2312" w:hAnsi="楷体_GB2312" w:eastAsia="楷体_GB2312" w:cs="楷体_GB2312"/>
          <w:b/>
          <w:kern w:val="0"/>
          <w:sz w:val="32"/>
          <w:szCs w:val="32"/>
          <w:lang w:val="en-US" w:eastAsia="zh-CN" w:bidi="ar-SA"/>
        </w:rPr>
        <w:t>政府采购情况</w:t>
      </w:r>
      <w:bookmarkStart w:id="0" w:name="_GoBack"/>
      <w:bookmarkEnd w:id="0"/>
      <w:r>
        <w:rPr>
          <w:rFonts w:hint="eastAsia" w:ascii="楷体_GB2312" w:hAnsi="楷体_GB2312" w:eastAsia="楷体_GB2312" w:cs="楷体_GB2312"/>
          <w:b/>
          <w:kern w:val="0"/>
          <w:sz w:val="32"/>
          <w:szCs w:val="32"/>
          <w:lang w:val="en-US" w:eastAsia="zh-CN" w:bidi="ar-SA"/>
        </w:rPr>
        <w:br w:type="textWrapping"/>
      </w:r>
      <w:r>
        <w:rPr>
          <w:rFonts w:hint="eastAsia" w:ascii="仿宋_GB2312" w:eastAsia="仿宋_GB2312"/>
          <w:sz w:val="32"/>
          <w:szCs w:val="32"/>
          <w:lang w:val="en-US" w:eastAsia="zh-CN"/>
        </w:rPr>
        <w:t xml:space="preserve">     2022</w:t>
      </w:r>
      <w:r>
        <w:rPr>
          <w:rFonts w:hint="eastAsia" w:ascii="仿宋_GB2312" w:eastAsia="仿宋_GB2312"/>
          <w:sz w:val="32"/>
          <w:szCs w:val="32"/>
        </w:rPr>
        <w:t>年</w:t>
      </w:r>
      <w:r>
        <w:rPr>
          <w:rFonts w:hint="eastAsia" w:ascii="仿宋_GB2312" w:eastAsia="仿宋_GB2312" w:cs="仿宋_GB2312"/>
          <w:sz w:val="32"/>
          <w:szCs w:val="32"/>
          <w:lang w:eastAsia="zh-CN"/>
        </w:rPr>
        <w:t>阿坝州住房和城乡建设局</w:t>
      </w:r>
      <w:r>
        <w:rPr>
          <w:rFonts w:hint="eastAsia" w:ascii="仿宋_GB2312" w:eastAsia="仿宋_GB2312"/>
          <w:sz w:val="32"/>
          <w:szCs w:val="32"/>
        </w:rPr>
        <w:t>安排政府采购预算</w:t>
      </w:r>
      <w:r>
        <w:rPr>
          <w:rFonts w:hint="eastAsia" w:ascii="仿宋_GB2312" w:eastAsia="仿宋_GB2312"/>
          <w:sz w:val="32"/>
          <w:szCs w:val="32"/>
          <w:lang w:val="en-US" w:eastAsia="zh-CN"/>
        </w:rPr>
        <w:t>292.70</w:t>
      </w:r>
      <w:r>
        <w:rPr>
          <w:rFonts w:hint="eastAsia" w:ascii="仿宋_GB2312" w:eastAsia="仿宋_GB2312"/>
          <w:sz w:val="32"/>
          <w:szCs w:val="32"/>
        </w:rPr>
        <w:t>万元，主要用于：</w:t>
      </w:r>
      <w:r>
        <w:rPr>
          <w:rFonts w:hint="eastAsia" w:ascii="仿宋_GB2312" w:eastAsia="仿宋_GB2312"/>
          <w:sz w:val="32"/>
          <w:szCs w:val="32"/>
          <w:lang w:val="en-US" w:eastAsia="zh-CN"/>
        </w:rPr>
        <w:t>马尔康市城市环境质量提升规划设计方案200万元</w:t>
      </w:r>
      <w:r>
        <w:rPr>
          <w:rFonts w:hint="eastAsia" w:ascii="仿宋_GB2312" w:eastAsia="仿宋_GB2312"/>
          <w:sz w:val="32"/>
          <w:szCs w:val="32"/>
        </w:rPr>
        <w:t>；公务用车大修</w:t>
      </w:r>
      <w:r>
        <w:rPr>
          <w:rFonts w:ascii="仿宋_GB2312" w:eastAsia="仿宋_GB2312"/>
          <w:sz w:val="32"/>
          <w:szCs w:val="32"/>
        </w:rPr>
        <w:t>8</w:t>
      </w:r>
      <w:r>
        <w:rPr>
          <w:rFonts w:hint="eastAsia" w:ascii="仿宋_GB2312" w:eastAsia="仿宋_GB2312"/>
          <w:sz w:val="32"/>
          <w:szCs w:val="32"/>
        </w:rPr>
        <w:t>万元</w:t>
      </w:r>
      <w:r>
        <w:rPr>
          <w:rFonts w:hint="eastAsia" w:ascii="仿宋_GB2312" w:eastAsia="仿宋_GB2312"/>
          <w:sz w:val="32"/>
          <w:szCs w:val="32"/>
          <w:lang w:eastAsia="zh-CN"/>
        </w:rPr>
        <w:t>；智慧工地平台建设费用</w:t>
      </w:r>
      <w:r>
        <w:rPr>
          <w:rFonts w:hint="eastAsia" w:ascii="仿宋_GB2312" w:eastAsia="仿宋_GB2312"/>
          <w:sz w:val="32"/>
          <w:szCs w:val="32"/>
          <w:lang w:val="en-US" w:eastAsia="zh-CN"/>
        </w:rPr>
        <w:t xml:space="preserve">35万元等。      </w:t>
      </w:r>
    </w:p>
    <w:p>
      <w:pPr>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43" w:firstLineChars="200"/>
        <w:jc w:val="left"/>
        <w:textAlignment w:val="auto"/>
        <w:rPr>
          <w:rFonts w:hint="eastAsia" w:ascii="楷体_GB2312" w:hAnsi="楷体_GB2312" w:eastAsia="楷体_GB2312" w:cs="楷体_GB2312"/>
          <w:b/>
          <w:kern w:val="0"/>
          <w:sz w:val="32"/>
          <w:szCs w:val="32"/>
          <w:lang w:val="en-US" w:eastAsia="zh-CN" w:bidi="ar-SA"/>
        </w:rPr>
      </w:pPr>
      <w:r>
        <w:rPr>
          <w:rFonts w:hint="eastAsia" w:ascii="楷体_GB2312" w:hAnsi="楷体_GB2312" w:eastAsia="楷体_GB2312" w:cs="楷体_GB2312"/>
          <w:b/>
          <w:kern w:val="0"/>
          <w:sz w:val="32"/>
          <w:szCs w:val="32"/>
          <w:lang w:val="en-US" w:eastAsia="zh-CN" w:bidi="ar-SA"/>
        </w:rPr>
        <w:t>（三）国有资产占有使用情况</w:t>
      </w:r>
    </w:p>
    <w:p>
      <w:pPr>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b/>
          <w:bCs/>
          <w:sz w:val="32"/>
          <w:szCs w:val="32"/>
        </w:rPr>
      </w:pPr>
      <w:r>
        <w:rPr>
          <w:rFonts w:hint="eastAsia" w:ascii="仿宋_GB2312" w:eastAsia="仿宋_GB2312"/>
          <w:sz w:val="32"/>
          <w:szCs w:val="32"/>
          <w:lang w:val="en-US" w:eastAsia="zh-CN"/>
        </w:rPr>
        <w:t>2022年</w:t>
      </w:r>
      <w:r>
        <w:rPr>
          <w:rFonts w:hint="eastAsia" w:ascii="仿宋_GB2312" w:eastAsia="仿宋_GB2312" w:cs="仿宋_GB2312"/>
          <w:sz w:val="32"/>
          <w:szCs w:val="32"/>
          <w:lang w:eastAsia="zh-CN"/>
        </w:rPr>
        <w:t>阿坝州住房和城乡建设局共有公务用车</w:t>
      </w:r>
      <w:r>
        <w:rPr>
          <w:rFonts w:hint="eastAsia" w:ascii="仿宋_GB2312" w:eastAsia="仿宋_GB2312" w:cs="仿宋_GB2312"/>
          <w:sz w:val="32"/>
          <w:szCs w:val="32"/>
          <w:lang w:val="en-US" w:eastAsia="zh-CN"/>
        </w:rPr>
        <w:t>5辆，均正常使用。</w:t>
      </w:r>
      <w:r>
        <w:rPr>
          <w:rFonts w:ascii="仿宋_GB2312" w:eastAsia="仿宋_GB2312"/>
          <w:sz w:val="32"/>
          <w:szCs w:val="32"/>
        </w:rPr>
        <w:br w:type="textWrapping"/>
      </w:r>
      <w:r>
        <w:rPr>
          <w:rFonts w:hint="eastAsia" w:ascii="仿宋_GB2312" w:eastAsia="仿宋_GB2312"/>
          <w:sz w:val="32"/>
          <w:szCs w:val="32"/>
        </w:rPr>
        <w:t>　　</w:t>
      </w:r>
      <w:r>
        <w:rPr>
          <w:rFonts w:hint="eastAsia" w:ascii="楷体_GB2312" w:hAnsi="楷体_GB2312" w:eastAsia="楷体_GB2312" w:cs="楷体_GB2312"/>
          <w:b/>
          <w:kern w:val="0"/>
          <w:sz w:val="32"/>
          <w:szCs w:val="32"/>
          <w:lang w:val="en-US" w:eastAsia="zh-CN" w:bidi="ar-SA"/>
        </w:rPr>
        <w:t>（四）绩效目标设置情况</w:t>
      </w:r>
      <w:r>
        <w:rPr>
          <w:rFonts w:ascii="仿宋_GB2312" w:eastAsia="仿宋_GB2312"/>
          <w:b/>
          <w:sz w:val="32"/>
          <w:szCs w:val="32"/>
        </w:rPr>
        <w:br w:type="textWrapping"/>
      </w:r>
      <w:r>
        <w:rPr>
          <w:rFonts w:hint="eastAsia" w:ascii="仿宋_GB2312" w:eastAsia="仿宋_GB2312"/>
          <w:sz w:val="32"/>
          <w:szCs w:val="32"/>
        </w:rPr>
        <w:t>　　</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cs="仿宋_GB2312"/>
          <w:sz w:val="32"/>
          <w:szCs w:val="32"/>
          <w:lang w:eastAsia="zh-CN"/>
        </w:rPr>
        <w:t>阿坝州住房和城乡建设局</w:t>
      </w:r>
      <w:r>
        <w:rPr>
          <w:rFonts w:hint="eastAsia" w:ascii="仿宋_GB2312" w:eastAsia="仿宋_GB2312"/>
          <w:sz w:val="32"/>
          <w:szCs w:val="32"/>
        </w:rPr>
        <w:t>通用项目和专用项目均按要求实行绩效目标管理，涉及一般公共预算当年拨款</w:t>
      </w:r>
      <w:r>
        <w:rPr>
          <w:rFonts w:hint="eastAsia" w:ascii="仿宋_GB2312" w:eastAsia="仿宋_GB2312"/>
          <w:sz w:val="32"/>
          <w:szCs w:val="32"/>
          <w:lang w:val="en-US" w:eastAsia="zh-CN"/>
        </w:rPr>
        <w:t>483.70</w:t>
      </w:r>
      <w:r>
        <w:rPr>
          <w:rFonts w:hint="eastAsia" w:ascii="仿宋_GB2312" w:eastAsia="仿宋_GB2312"/>
          <w:sz w:val="32"/>
          <w:szCs w:val="32"/>
        </w:rPr>
        <w:t>万元。</w:t>
      </w:r>
    </w:p>
    <w:p>
      <w:pPr>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0"/>
        </w:pBdr>
        <w:tabs>
          <w:tab w:val="left" w:pos="2685"/>
        </w:tabs>
        <w:kinsoku/>
        <w:wordWrap/>
        <w:overflowPunct/>
        <w:topLinePunct w:val="0"/>
        <w:autoSpaceDE/>
        <w:autoSpaceDN/>
        <w:bidi w:val="0"/>
        <w:adjustRightInd/>
        <w:spacing w:line="560" w:lineRule="exact"/>
        <w:ind w:firstLine="640" w:firstLineChars="200"/>
        <w:jc w:val="left"/>
        <w:textAlignment w:val="auto"/>
        <w:rPr>
          <w:rFonts w:ascii="仿宋_GB2312" w:eastAsia="仿宋_GB2312"/>
          <w:color w:val="000000"/>
          <w:sz w:val="32"/>
          <w:szCs w:val="32"/>
        </w:rPr>
      </w:pPr>
      <w:r>
        <w:rPr>
          <w:rFonts w:hint="eastAsia" w:ascii="黑体" w:hAnsi="黑体" w:eastAsia="黑体" w:cs="黑体"/>
          <w:b w:val="0"/>
          <w:bCs w:val="0"/>
          <w:sz w:val="32"/>
          <w:szCs w:val="32"/>
        </w:rPr>
        <w:t>十、名词解释</w:t>
      </w:r>
      <w:r>
        <w:rPr>
          <w:rFonts w:ascii="ˎ̥" w:hAnsi="ˎ̥" w:eastAsia="宋体" w:cs="宋体"/>
          <w:sz w:val="32"/>
          <w:szCs w:val="32"/>
        </w:rPr>
        <w:br w:type="textWrapping"/>
      </w:r>
      <w:r>
        <w:rPr>
          <w:rFonts w:ascii="ˎ̥" w:hAnsi="ˎ̥" w:eastAsia="宋体" w:cs="宋体"/>
          <w:sz w:val="32"/>
          <w:szCs w:val="32"/>
        </w:rPr>
        <w:t>　　</w:t>
      </w:r>
      <w:r>
        <w:rPr>
          <w:rFonts w:hint="eastAsia" w:ascii="楷体_GB2312" w:hAnsi="楷体_GB2312" w:eastAsia="楷体_GB2312" w:cs="楷体_GB2312"/>
          <w:b/>
          <w:kern w:val="0"/>
          <w:sz w:val="32"/>
          <w:szCs w:val="32"/>
          <w:lang w:val="en-US" w:eastAsia="zh-CN" w:bidi="ar-SA"/>
        </w:rPr>
        <w:t>（一）财政拨款收入</w:t>
      </w:r>
      <w:r>
        <w:rPr>
          <w:rFonts w:ascii="仿宋_GB2312" w:eastAsia="仿宋_GB2312"/>
          <w:sz w:val="32"/>
          <w:szCs w:val="32"/>
        </w:rPr>
        <w:t>：指由财政拨款形成的部门收入。按现行管理制度，部门预算中反映的财政拨款仅包括一般公共预算拨款和政府性基金预算拨款。</w:t>
      </w:r>
      <w:r>
        <w:rPr>
          <w:rFonts w:ascii="仿宋_GB2312" w:eastAsia="仿宋_GB2312"/>
          <w:sz w:val="32"/>
          <w:szCs w:val="32"/>
        </w:rPr>
        <w:br w:type="textWrapping"/>
      </w:r>
      <w:r>
        <w:rPr>
          <w:rFonts w:ascii="仿宋_GB2312" w:eastAsia="仿宋_GB2312"/>
          <w:sz w:val="32"/>
          <w:szCs w:val="32"/>
        </w:rPr>
        <w:t>　　</w:t>
      </w:r>
      <w:r>
        <w:rPr>
          <w:rFonts w:hint="eastAsia" w:ascii="楷体_GB2312" w:hAnsi="楷体_GB2312" w:eastAsia="楷体_GB2312" w:cs="楷体_GB2312"/>
          <w:b/>
          <w:kern w:val="0"/>
          <w:sz w:val="32"/>
          <w:szCs w:val="32"/>
          <w:lang w:val="en-US" w:eastAsia="zh-CN" w:bidi="ar-SA"/>
        </w:rPr>
        <w:t>（二）事业收入</w:t>
      </w:r>
      <w:r>
        <w:rPr>
          <w:rFonts w:ascii="仿宋_GB2312" w:eastAsia="仿宋_GB2312"/>
          <w:sz w:val="32"/>
          <w:szCs w:val="32"/>
        </w:rPr>
        <w:t>：指所属事业单位开展专业业务活动及辅助活动所取得的收入。</w:t>
      </w:r>
      <w:r>
        <w:rPr>
          <w:rFonts w:ascii="仿宋_GB2312" w:eastAsia="仿宋_GB2312"/>
          <w:sz w:val="32"/>
          <w:szCs w:val="32"/>
        </w:rPr>
        <w:br w:type="textWrapping"/>
      </w:r>
      <w:r>
        <w:rPr>
          <w:rFonts w:ascii="仿宋_GB2312" w:eastAsia="仿宋_GB2312"/>
          <w:sz w:val="32"/>
          <w:szCs w:val="32"/>
        </w:rPr>
        <w:t>　　（</w:t>
      </w:r>
      <w:r>
        <w:rPr>
          <w:rFonts w:hint="eastAsia" w:ascii="楷体_GB2312" w:hAnsi="楷体_GB2312" w:eastAsia="楷体_GB2312" w:cs="楷体_GB2312"/>
          <w:b/>
          <w:kern w:val="0"/>
          <w:sz w:val="32"/>
          <w:szCs w:val="32"/>
          <w:lang w:val="en-US" w:eastAsia="zh-CN" w:bidi="ar-SA"/>
        </w:rPr>
        <w:t>三）事业单位经营收入</w:t>
      </w:r>
      <w:r>
        <w:rPr>
          <w:rFonts w:ascii="仿宋_GB2312" w:eastAsia="仿宋_GB2312"/>
          <w:sz w:val="32"/>
          <w:szCs w:val="32"/>
        </w:rPr>
        <w:t>：指所属事业单位在专业业务活动及其辅助活动之外开展非独立核算经营活动取得的收入。</w:t>
      </w:r>
      <w:r>
        <w:rPr>
          <w:rFonts w:ascii="仿宋_GB2312" w:eastAsia="仿宋_GB2312"/>
          <w:sz w:val="32"/>
          <w:szCs w:val="32"/>
        </w:rPr>
        <w:br w:type="textWrapping"/>
      </w:r>
      <w:r>
        <w:rPr>
          <w:rFonts w:ascii="仿宋_GB2312" w:eastAsia="仿宋_GB2312"/>
          <w:sz w:val="32"/>
          <w:szCs w:val="32"/>
        </w:rPr>
        <w:t>　</w:t>
      </w:r>
      <w:r>
        <w:rPr>
          <w:rFonts w:hint="eastAsia" w:ascii="楷体_GB2312" w:hAnsi="楷体_GB2312" w:eastAsia="楷体_GB2312" w:cs="楷体_GB2312"/>
          <w:b/>
          <w:kern w:val="0"/>
          <w:sz w:val="32"/>
          <w:szCs w:val="32"/>
          <w:lang w:val="en-US" w:eastAsia="zh-CN" w:bidi="ar-SA"/>
        </w:rPr>
        <w:t>　（四）其他收入</w:t>
      </w:r>
      <w:r>
        <w:rPr>
          <w:rFonts w:ascii="仿宋_GB2312" w:eastAsia="仿宋_GB2312"/>
          <w:sz w:val="32"/>
          <w:szCs w:val="32"/>
        </w:rPr>
        <w:t>：指除上述“财政拨款收入”、“事业收入”、“事业单位经营收入”等以外的收入，主要是所属行政事业单位按规定动用的售房收入、存款利息收入等。</w:t>
      </w:r>
      <w:r>
        <w:rPr>
          <w:rFonts w:ascii="仿宋_GB2312" w:eastAsia="仿宋_GB2312"/>
          <w:sz w:val="32"/>
          <w:szCs w:val="32"/>
        </w:rPr>
        <w:br w:type="textWrapping"/>
      </w:r>
      <w:r>
        <w:rPr>
          <w:rFonts w:ascii="仿宋_GB2312" w:eastAsia="仿宋_GB2312"/>
          <w:sz w:val="32"/>
          <w:szCs w:val="32"/>
        </w:rPr>
        <w:t>　　</w:t>
      </w:r>
      <w:r>
        <w:rPr>
          <w:rFonts w:hint="eastAsia" w:ascii="楷体_GB2312" w:hAnsi="楷体_GB2312" w:eastAsia="楷体_GB2312" w:cs="楷体_GB2312"/>
          <w:b/>
          <w:kern w:val="0"/>
          <w:sz w:val="32"/>
          <w:szCs w:val="32"/>
          <w:lang w:val="en-US" w:eastAsia="zh-CN" w:bidi="ar-SA"/>
        </w:rPr>
        <w:t>（五）用事业基金弥补收支差额</w:t>
      </w:r>
      <w:r>
        <w:rPr>
          <w:rFonts w:ascii="仿宋_GB2312" w:eastAsia="仿宋_GB2312"/>
          <w:sz w:val="32"/>
          <w:szCs w:val="32"/>
        </w:rPr>
        <w:t>：指所属事业单位在预计用当年的“财政拨款收入”、“事业收入”、“事业单位经营收入”、“其他收入”不足以安排当年支出的情况下，使用以前年度积累的事业基金弥补本年度收支缺口的资金。</w:t>
      </w:r>
      <w:r>
        <w:rPr>
          <w:rFonts w:ascii="仿宋_GB2312" w:eastAsia="仿宋_GB2312"/>
          <w:sz w:val="32"/>
          <w:szCs w:val="32"/>
        </w:rPr>
        <w:br w:type="textWrapping"/>
      </w:r>
      <w:r>
        <w:rPr>
          <w:rFonts w:ascii="仿宋_GB2312" w:eastAsia="仿宋_GB2312"/>
          <w:sz w:val="32"/>
          <w:szCs w:val="32"/>
        </w:rPr>
        <w:t>　</w:t>
      </w:r>
      <w:r>
        <w:rPr>
          <w:rFonts w:hint="eastAsia" w:ascii="楷体_GB2312" w:hAnsi="楷体_GB2312" w:eastAsia="楷体_GB2312" w:cs="楷体_GB2312"/>
          <w:b/>
          <w:kern w:val="0"/>
          <w:sz w:val="32"/>
          <w:szCs w:val="32"/>
          <w:lang w:val="en-US" w:eastAsia="zh-CN" w:bidi="ar-SA"/>
        </w:rPr>
        <w:t>　（六）上年结转</w:t>
      </w:r>
      <w:r>
        <w:rPr>
          <w:rFonts w:ascii="仿宋_GB2312" w:eastAsia="仿宋_GB2312"/>
          <w:sz w:val="32"/>
          <w:szCs w:val="32"/>
        </w:rPr>
        <w:t>：指所属行政事业单位以前年度尚未完成、结转至本年按原规定用途继续使用的资金和以前年度已完成项目剩余资金经批准用于新用途使用的资金。</w:t>
      </w:r>
    </w:p>
    <w:p>
      <w:pPr>
        <w:pStyle w:val="14"/>
        <w:keepNext w:val="0"/>
        <w:keepLines w:val="0"/>
        <w:pageBreakBefore w:val="0"/>
        <w:kinsoku/>
        <w:wordWrap/>
        <w:overflowPunct/>
        <w:topLinePunct w:val="0"/>
        <w:autoSpaceDE/>
        <w:autoSpaceDN/>
        <w:bidi w:val="0"/>
        <w:adjustRightInd/>
        <w:spacing w:before="0" w:line="560" w:lineRule="exact"/>
        <w:ind w:firstLine="640" w:firstLineChars="200"/>
        <w:jc w:val="left"/>
        <w:textAlignment w:val="auto"/>
        <w:rPr>
          <w:rFonts w:hAnsi="仿宋"/>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ascii="仿宋_GB2312" w:hAnsi="??" w:eastAsia="仿宋_GB2312" w:cs="宋体"/>
          <w:b/>
          <w:bCs/>
          <w:kern w:val="0"/>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swiss"/>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9F54D"/>
    <w:multiLevelType w:val="singleLevel"/>
    <w:tmpl w:val="A649F54D"/>
    <w:lvl w:ilvl="0" w:tentative="0">
      <w:start w:val="6"/>
      <w:numFmt w:val="chineseCounting"/>
      <w:suff w:val="nothing"/>
      <w:lvlText w:val="%1、"/>
      <w:lvlJc w:val="left"/>
      <w:rPr>
        <w:rFonts w:hint="eastAsia"/>
      </w:rPr>
    </w:lvl>
  </w:abstractNum>
  <w:abstractNum w:abstractNumId="1">
    <w:nsid w:val="F35E3A8B"/>
    <w:multiLevelType w:val="singleLevel"/>
    <w:tmpl w:val="F35E3A8B"/>
    <w:lvl w:ilvl="0" w:tentative="0">
      <w:start w:val="2"/>
      <w:numFmt w:val="chineseCounting"/>
      <w:suff w:val="nothing"/>
      <w:lvlText w:val="（%1）"/>
      <w:lvlJc w:val="left"/>
      <w:rPr>
        <w:rFonts w:hint="eastAsia"/>
      </w:rPr>
    </w:lvl>
  </w:abstractNum>
  <w:abstractNum w:abstractNumId="2">
    <w:nsid w:val="28F27FE7"/>
    <w:multiLevelType w:val="multilevel"/>
    <w:tmpl w:val="28F27FE7"/>
    <w:lvl w:ilvl="0" w:tentative="0">
      <w:start w:val="1"/>
      <w:numFmt w:val="japaneseCounting"/>
      <w:lvlText w:val="%1、"/>
      <w:lvlJc w:val="left"/>
      <w:pPr>
        <w:ind w:left="880" w:hanging="8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54"/>
    <w:rsid w:val="00085137"/>
    <w:rsid w:val="00111FA0"/>
    <w:rsid w:val="0012039B"/>
    <w:rsid w:val="00216974"/>
    <w:rsid w:val="0025121D"/>
    <w:rsid w:val="00260082"/>
    <w:rsid w:val="00316DA1"/>
    <w:rsid w:val="00352854"/>
    <w:rsid w:val="003762A5"/>
    <w:rsid w:val="003D1327"/>
    <w:rsid w:val="004104F6"/>
    <w:rsid w:val="00481775"/>
    <w:rsid w:val="004C1091"/>
    <w:rsid w:val="004D1160"/>
    <w:rsid w:val="00506ADD"/>
    <w:rsid w:val="005E0438"/>
    <w:rsid w:val="007948F0"/>
    <w:rsid w:val="007B3677"/>
    <w:rsid w:val="007F5779"/>
    <w:rsid w:val="008F63EB"/>
    <w:rsid w:val="009420AD"/>
    <w:rsid w:val="00987B5A"/>
    <w:rsid w:val="00A567B4"/>
    <w:rsid w:val="00AB0DC8"/>
    <w:rsid w:val="00B061F0"/>
    <w:rsid w:val="00B54C59"/>
    <w:rsid w:val="00BA6EB7"/>
    <w:rsid w:val="00BD110D"/>
    <w:rsid w:val="00C0348B"/>
    <w:rsid w:val="00C451EA"/>
    <w:rsid w:val="00C8183B"/>
    <w:rsid w:val="00D56FA0"/>
    <w:rsid w:val="00D752ED"/>
    <w:rsid w:val="00E415A9"/>
    <w:rsid w:val="00F743F0"/>
    <w:rsid w:val="00F80C32"/>
    <w:rsid w:val="00FF11B9"/>
    <w:rsid w:val="01A212FE"/>
    <w:rsid w:val="07A16FB2"/>
    <w:rsid w:val="0C307468"/>
    <w:rsid w:val="0FB40656"/>
    <w:rsid w:val="10B412A6"/>
    <w:rsid w:val="12EC6676"/>
    <w:rsid w:val="19DB1FF3"/>
    <w:rsid w:val="1E272ECC"/>
    <w:rsid w:val="21143465"/>
    <w:rsid w:val="2ABF570B"/>
    <w:rsid w:val="2F5B3A45"/>
    <w:rsid w:val="3075217E"/>
    <w:rsid w:val="3404404B"/>
    <w:rsid w:val="34F5036A"/>
    <w:rsid w:val="38832B92"/>
    <w:rsid w:val="3BFF34C4"/>
    <w:rsid w:val="4A9316FD"/>
    <w:rsid w:val="4B533BB5"/>
    <w:rsid w:val="4BEA6A1E"/>
    <w:rsid w:val="51AD6728"/>
    <w:rsid w:val="577E3A02"/>
    <w:rsid w:val="59F92B72"/>
    <w:rsid w:val="5DA253FD"/>
    <w:rsid w:val="5DC77448"/>
    <w:rsid w:val="5EA67740"/>
    <w:rsid w:val="5F21537A"/>
    <w:rsid w:val="5F8978A4"/>
    <w:rsid w:val="5FF90F8A"/>
    <w:rsid w:val="6CB42DFF"/>
    <w:rsid w:val="76086531"/>
    <w:rsid w:val="76321ABB"/>
    <w:rsid w:val="7F9556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rPr>
      <w:rFonts w:ascii="Calibri" w:hAnsi="Calibri" w:eastAsia="宋体" w:cs="Times New Roman"/>
      <w:szCs w:val="22"/>
    </w:rPr>
  </w:style>
  <w:style w:type="paragraph" w:styleId="3">
    <w:name w:val="Body Text Indent"/>
    <w:basedOn w:val="1"/>
    <w:next w:val="2"/>
    <w:uiPriority w:val="0"/>
    <w:pPr>
      <w:ind w:left="200" w:leftChars="200"/>
    </w:pPr>
    <w:rPr>
      <w:rFonts w:cs="Calibri"/>
    </w:rPr>
  </w:style>
  <w:style w:type="paragraph" w:styleId="4">
    <w:name w:val="Body Text"/>
    <w:basedOn w:val="1"/>
    <w:link w:val="18"/>
    <w:semiHidden/>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character" w:styleId="10">
    <w:name w:val="Strong"/>
    <w:basedOn w:val="9"/>
    <w:qFormat/>
    <w:locked/>
    <w:uiPriority w:val="99"/>
    <w:rPr>
      <w:b/>
    </w:rPr>
  </w:style>
  <w:style w:type="character" w:styleId="11">
    <w:name w:val="Emphasis"/>
    <w:basedOn w:val="9"/>
    <w:qFormat/>
    <w:uiPriority w:val="99"/>
    <w:rPr>
      <w:rFonts w:cs="Times New Roman"/>
    </w:rPr>
  </w:style>
  <w:style w:type="character" w:customStyle="1" w:styleId="12">
    <w:name w:val="Header Char"/>
    <w:basedOn w:val="9"/>
    <w:link w:val="6"/>
    <w:semiHidden/>
    <w:qFormat/>
    <w:locked/>
    <w:uiPriority w:val="99"/>
    <w:rPr>
      <w:rFonts w:cs="Times New Roman"/>
      <w:sz w:val="18"/>
      <w:szCs w:val="18"/>
    </w:rPr>
  </w:style>
  <w:style w:type="character" w:customStyle="1" w:styleId="13">
    <w:name w:val="Footer Char"/>
    <w:basedOn w:val="9"/>
    <w:link w:val="5"/>
    <w:semiHidden/>
    <w:qFormat/>
    <w:locked/>
    <w:uiPriority w:val="99"/>
    <w:rPr>
      <w:rFonts w:cs="Times New Roman"/>
      <w:sz w:val="18"/>
      <w:szCs w:val="18"/>
    </w:rPr>
  </w:style>
  <w:style w:type="paragraph" w:customStyle="1" w:styleId="14">
    <w:name w:val="正文文本1"/>
    <w:basedOn w:val="1"/>
    <w:qFormat/>
    <w:uiPriority w:val="99"/>
    <w:pPr>
      <w:spacing w:before="93"/>
    </w:pPr>
    <w:rPr>
      <w:rFonts w:ascii="仿宋_GB2312" w:hAnsi="仿宋_GB2312" w:eastAsia="仿宋_GB2312"/>
      <w:kern w:val="0"/>
      <w:sz w:val="30"/>
      <w:szCs w:val="20"/>
    </w:rPr>
  </w:style>
  <w:style w:type="character" w:customStyle="1" w:styleId="15">
    <w:name w:val="默认段落字体1"/>
    <w:qFormat/>
    <w:uiPriority w:val="99"/>
    <w:rPr>
      <w:sz w:val="22"/>
    </w:rPr>
  </w:style>
  <w:style w:type="paragraph" w:styleId="16">
    <w:name w:val="List Paragraph"/>
    <w:basedOn w:val="1"/>
    <w:qFormat/>
    <w:uiPriority w:val="99"/>
    <w:pPr>
      <w:ind w:firstLine="420" w:firstLineChars="200"/>
    </w:pPr>
  </w:style>
  <w:style w:type="character" w:customStyle="1" w:styleId="17">
    <w:name w:val="Body Text Char"/>
    <w:basedOn w:val="9"/>
    <w:link w:val="4"/>
    <w:semiHidden/>
    <w:qFormat/>
    <w:uiPriority w:val="99"/>
  </w:style>
  <w:style w:type="character" w:customStyle="1" w:styleId="18">
    <w:name w:val="Body Text Char1"/>
    <w:basedOn w:val="9"/>
    <w:link w:val="4"/>
    <w:semiHidden/>
    <w:qFormat/>
    <w:locked/>
    <w:uiPriority w:val="99"/>
    <w:rPr>
      <w:rFonts w:ascii="宋体" w:hAnsi="宋体" w:eastAsia="仿宋_GB2312" w:cs="Times New Roman"/>
      <w:spacing w:val="-2"/>
      <w:kern w:val="2"/>
      <w:sz w:val="24"/>
      <w:szCs w:val="24"/>
      <w:lang w:val="en-US" w:eastAsia="zh-CN" w:bidi="ar-SA"/>
    </w:rPr>
  </w:style>
  <w:style w:type="character" w:customStyle="1" w:styleId="19">
    <w:name w:val="Char Char"/>
    <w:qFormat/>
    <w:uiPriority w:val="99"/>
    <w:rPr>
      <w:rFonts w:ascii="仿宋_GB2312" w:hAnsi="Times New Roman" w:eastAsia="仿宋_GB2312"/>
      <w:sz w:val="24"/>
    </w:rPr>
  </w:style>
  <w:style w:type="character" w:customStyle="1" w:styleId="20">
    <w:name w:val="font01"/>
    <w:basedOn w:val="9"/>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927</Words>
  <Characters>5290</Characters>
  <Lines>0</Lines>
  <Paragraphs>0</Paragraphs>
  <TotalTime>21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2017-12-15T01:50:00Z</dcterms:created>
  <dc:creator>薛永萍</dc:creator>
  <cp:lastModifiedBy>弄萧</cp:lastModifiedBy>
  <cp:lastPrinted>2021-01-27T09:41:00Z</cp:lastPrinted>
  <dcterms:modified xsi:type="dcterms:W3CDTF">2022-01-26T07:24:10Z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16740201_btnclosed</vt:lpwstr>
  </property>
  <property fmtid="{D5CDD505-2E9C-101B-9397-08002B2CF9AE}" pid="4" name="ICV">
    <vt:lpwstr>E8DAB980D60443F982CC94F470FF756A</vt:lpwstr>
  </property>
</Properties>
</file>