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20" w:firstLineChars="100"/>
        <w:jc w:val="both"/>
        <w:rPr>
          <w:rFonts w:hint="default" w:ascii="Times New Roman" w:hAnsi="Times New Roman" w:eastAsia="黑体" w:cs="Times New Roman"/>
          <w:b w:val="0"/>
          <w:bCs w:val="0"/>
          <w:sz w:val="32"/>
          <w:szCs w:val="32"/>
          <w:lang w:val="en-US" w:eastAsia="zh-CN"/>
        </w:rPr>
      </w:pPr>
      <w:bookmarkStart w:id="102" w:name="_GoBack"/>
      <w:r>
        <w:rPr>
          <w:rFonts w:hint="default" w:ascii="Times New Roman" w:hAnsi="Times New Roman" w:eastAsia="黑体" w:cs="Times New Roman"/>
          <w:b w:val="0"/>
          <w:bCs w:val="0"/>
          <w:sz w:val="32"/>
          <w:szCs w:val="32"/>
          <w:lang w:eastAsia="zh-CN"/>
        </w:rPr>
        <w:t>附件</w:t>
      </w:r>
      <w:r>
        <w:rPr>
          <w:rFonts w:hint="default" w:ascii="Times New Roman" w:hAnsi="Times New Roman" w:eastAsia="黑体" w:cs="Times New Roman"/>
          <w:b w:val="0"/>
          <w:bCs w:val="0"/>
          <w:sz w:val="32"/>
          <w:szCs w:val="32"/>
          <w:lang w:val="en-US" w:eastAsia="zh-CN"/>
        </w:rPr>
        <w:t>4</w:t>
      </w:r>
    </w:p>
    <w:bookmarkEnd w:id="102"/>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jc w:val="center"/>
        <w:rPr>
          <w:rFonts w:hint="eastAsia" w:ascii="仿宋" w:hAnsi="仿宋" w:eastAsia="仿宋"/>
          <w:b/>
          <w:bCs/>
          <w:sz w:val="52"/>
          <w:szCs w:val="52"/>
          <w:lang w:val="en-US" w:eastAsia="zh-CN"/>
        </w:rPr>
      </w:pPr>
    </w:p>
    <w:p>
      <w:pPr>
        <w:jc w:val="center"/>
        <w:rPr>
          <w:rFonts w:hint="eastAsia" w:ascii="仿宋" w:hAnsi="仿宋" w:eastAsia="仿宋"/>
          <w:b/>
          <w:bCs/>
          <w:sz w:val="52"/>
          <w:szCs w:val="52"/>
          <w:lang w:val="en-US" w:eastAsia="zh-CN"/>
        </w:rPr>
      </w:pPr>
    </w:p>
    <w:p>
      <w:pPr>
        <w:jc w:val="center"/>
        <w:rPr>
          <w:rFonts w:hint="eastAsia" w:ascii="仿宋" w:hAnsi="仿宋" w:eastAsia="仿宋"/>
          <w:b/>
          <w:bCs/>
          <w:sz w:val="52"/>
          <w:szCs w:val="52"/>
          <w:lang w:val="en-US" w:eastAsia="zh-CN"/>
        </w:rPr>
      </w:pPr>
      <w:r>
        <w:rPr>
          <w:rFonts w:hint="eastAsia" w:ascii="仿宋" w:hAnsi="仿宋" w:eastAsia="仿宋"/>
          <w:b/>
          <w:bCs/>
          <w:sz w:val="52"/>
          <w:szCs w:val="52"/>
          <w:lang w:val="en-US" w:eastAsia="zh-CN"/>
        </w:rPr>
        <w:t>阿坝州专业技术人员管理系统</w:t>
      </w:r>
    </w:p>
    <w:p>
      <w:pPr>
        <w:jc w:val="center"/>
        <w:rPr>
          <w:rFonts w:ascii="仿宋" w:hAnsi="仿宋" w:eastAsia="仿宋"/>
          <w:b/>
          <w:bCs/>
          <w:sz w:val="52"/>
          <w:szCs w:val="52"/>
        </w:rPr>
      </w:pPr>
      <w:r>
        <w:rPr>
          <w:rFonts w:hint="eastAsia" w:ascii="仿宋" w:hAnsi="仿宋" w:eastAsia="仿宋"/>
          <w:b/>
          <w:bCs/>
          <w:sz w:val="52"/>
          <w:szCs w:val="52"/>
        </w:rPr>
        <w:t>操作手册</w:t>
      </w: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sdt>
      <w:sdtPr>
        <w:rPr>
          <w:rFonts w:asciiTheme="minorHAnsi" w:hAnsiTheme="minorHAnsi" w:eastAsiaTheme="minorEastAsia" w:cstheme="minorBidi"/>
          <w:color w:val="auto"/>
          <w:kern w:val="2"/>
          <w:sz w:val="21"/>
          <w:szCs w:val="22"/>
          <w:lang w:val="zh-CN"/>
        </w:rPr>
        <w:id w:val="1211154393"/>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1"/>
          </w:pPr>
          <w:r>
            <w:rPr>
              <w:lang w:val="zh-CN"/>
            </w:rPr>
            <w:t>目录</w:t>
          </w:r>
        </w:p>
        <w:p>
          <w:pPr>
            <w:pStyle w:val="11"/>
            <w:tabs>
              <w:tab w:val="right" w:leader="dot" w:pos="8306"/>
              <w:tab w:val="clear" w:pos="8296"/>
            </w:tabs>
          </w:pPr>
          <w:r>
            <w:fldChar w:fldCharType="begin"/>
          </w:r>
          <w:r>
            <w:instrText xml:space="preserve">TOC \o "1-4" \h \u </w:instrText>
          </w:r>
          <w:r>
            <w:fldChar w:fldCharType="separate"/>
          </w:r>
          <w:r>
            <w:fldChar w:fldCharType="begin"/>
          </w:r>
          <w:r>
            <w:instrText xml:space="preserve"> HYPERLINK \l _Toc1358 </w:instrText>
          </w:r>
          <w:r>
            <w:fldChar w:fldCharType="separate"/>
          </w:r>
          <w:r>
            <w:rPr>
              <w:rFonts w:ascii="宋体" w:hAnsi="宋体" w:eastAsia="宋体"/>
            </w:rPr>
            <w:t>1</w:t>
          </w:r>
          <w:r>
            <w:rPr>
              <w:rFonts w:hint="eastAsia" w:ascii="宋体" w:hAnsi="宋体" w:eastAsia="宋体"/>
            </w:rPr>
            <w:t>.</w:t>
          </w:r>
          <w:r>
            <w:rPr>
              <w:rFonts w:ascii="宋体" w:hAnsi="宋体" w:eastAsia="宋体"/>
            </w:rPr>
            <w:t>1</w:t>
          </w:r>
          <w:r>
            <w:rPr>
              <w:rFonts w:hint="eastAsia" w:ascii="宋体" w:hAnsi="宋体" w:eastAsia="宋体"/>
            </w:rPr>
            <w:t>浏览器设置</w:t>
          </w:r>
          <w:r>
            <w:tab/>
          </w:r>
          <w:r>
            <w:fldChar w:fldCharType="begin"/>
          </w:r>
          <w:r>
            <w:instrText xml:space="preserve"> PAGEREF _Toc1358 \h </w:instrText>
          </w:r>
          <w:r>
            <w:fldChar w:fldCharType="separate"/>
          </w:r>
          <w:r>
            <w:t>4</w:t>
          </w:r>
          <w:r>
            <w:fldChar w:fldCharType="end"/>
          </w:r>
          <w:r>
            <w:fldChar w:fldCharType="end"/>
          </w:r>
        </w:p>
        <w:p>
          <w:pPr>
            <w:pStyle w:val="11"/>
            <w:tabs>
              <w:tab w:val="right" w:leader="dot" w:pos="8306"/>
              <w:tab w:val="clear" w:pos="8296"/>
            </w:tabs>
          </w:pPr>
          <w:r>
            <w:fldChar w:fldCharType="begin"/>
          </w:r>
          <w:r>
            <w:instrText xml:space="preserve"> HYPERLINK \l _Toc13380 </w:instrText>
          </w:r>
          <w:r>
            <w:fldChar w:fldCharType="separate"/>
          </w:r>
          <w:r>
            <w:rPr>
              <w:rFonts w:hint="eastAsia" w:ascii="宋体" w:hAnsi="宋体" w:eastAsia="宋体"/>
            </w:rPr>
            <w:t>2.1软件登录</w:t>
          </w:r>
          <w:r>
            <w:tab/>
          </w:r>
          <w:r>
            <w:fldChar w:fldCharType="begin"/>
          </w:r>
          <w:r>
            <w:instrText xml:space="preserve"> PAGEREF _Toc13380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_Toc15966 </w:instrText>
          </w:r>
          <w:r>
            <w:fldChar w:fldCharType="separate"/>
          </w:r>
          <w:r>
            <w:rPr>
              <w:rFonts w:hint="eastAsia" w:ascii="宋体" w:hAnsi="宋体" w:eastAsia="宋体"/>
            </w:rPr>
            <w:t>2.1.1网址设置</w:t>
          </w:r>
          <w:r>
            <w:tab/>
          </w:r>
          <w:r>
            <w:fldChar w:fldCharType="begin"/>
          </w:r>
          <w:r>
            <w:instrText xml:space="preserve"> PAGEREF _Toc15966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_Toc25232 </w:instrText>
          </w:r>
          <w:r>
            <w:fldChar w:fldCharType="separate"/>
          </w:r>
          <w:r>
            <w:rPr>
              <w:rFonts w:hint="eastAsia" w:ascii="宋体" w:hAnsi="宋体" w:eastAsia="宋体"/>
            </w:rPr>
            <w:t>2.1.2登录设置</w:t>
          </w:r>
          <w:r>
            <w:tab/>
          </w:r>
          <w:r>
            <w:fldChar w:fldCharType="begin"/>
          </w:r>
          <w:r>
            <w:instrText xml:space="preserve"> PAGEREF _Toc25232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_Toc22572 </w:instrText>
          </w:r>
          <w:r>
            <w:fldChar w:fldCharType="separate"/>
          </w:r>
          <w:r>
            <w:rPr>
              <w:rFonts w:hint="eastAsia" w:ascii="宋体" w:hAnsi="宋体" w:eastAsia="宋体"/>
            </w:rPr>
            <w:t>2.</w:t>
          </w:r>
          <w:r>
            <w:rPr>
              <w:rFonts w:ascii="宋体" w:hAnsi="宋体" w:eastAsia="宋体"/>
            </w:rPr>
            <w:t>1</w:t>
          </w:r>
          <w:r>
            <w:rPr>
              <w:rFonts w:hint="eastAsia" w:ascii="宋体" w:hAnsi="宋体" w:eastAsia="宋体"/>
            </w:rPr>
            <w:t>.3密码修改</w:t>
          </w:r>
          <w:r>
            <w:tab/>
          </w:r>
          <w:r>
            <w:fldChar w:fldCharType="begin"/>
          </w:r>
          <w:r>
            <w:instrText xml:space="preserve"> PAGEREF _Toc22572 \h </w:instrText>
          </w:r>
          <w:r>
            <w:fldChar w:fldCharType="separate"/>
          </w:r>
          <w:r>
            <w:t>6</w:t>
          </w:r>
          <w:r>
            <w:fldChar w:fldCharType="end"/>
          </w:r>
          <w:r>
            <w:fldChar w:fldCharType="end"/>
          </w:r>
        </w:p>
        <w:p>
          <w:pPr>
            <w:pStyle w:val="11"/>
            <w:tabs>
              <w:tab w:val="right" w:leader="dot" w:pos="8306"/>
              <w:tab w:val="clear" w:pos="8296"/>
            </w:tabs>
          </w:pPr>
          <w:r>
            <w:fldChar w:fldCharType="begin"/>
          </w:r>
          <w:r>
            <w:instrText xml:space="preserve"> HYPERLINK \l _Toc5036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lang w:val="en-US" w:eastAsia="zh-CN"/>
            </w:rPr>
            <w:t>新增</w:t>
          </w:r>
          <w:r>
            <w:rPr>
              <w:rFonts w:hint="eastAsia" w:ascii="宋体" w:hAnsi="宋体" w:eastAsia="宋体"/>
            </w:rPr>
            <w:t>单位和用户</w:t>
          </w:r>
          <w:r>
            <w:tab/>
          </w:r>
          <w:r>
            <w:fldChar w:fldCharType="begin"/>
          </w:r>
          <w:r>
            <w:instrText xml:space="preserve"> PAGEREF _Toc5036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_Toc864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.1</w:t>
          </w:r>
          <w:r>
            <w:rPr>
              <w:rFonts w:hint="eastAsia" w:ascii="宋体" w:hAnsi="宋体" w:eastAsia="宋体"/>
              <w:lang w:val="en-US" w:eastAsia="zh-CN"/>
            </w:rPr>
            <w:t>新增单位</w:t>
          </w:r>
          <w:r>
            <w:tab/>
          </w:r>
          <w:r>
            <w:fldChar w:fldCharType="begin"/>
          </w:r>
          <w:r>
            <w:instrText xml:space="preserve"> PAGEREF _Toc864 \h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_Toc10264 </w:instrText>
          </w:r>
          <w:r>
            <w:fldChar w:fldCharType="separate"/>
          </w:r>
          <w:r>
            <w:rPr>
              <w:rFonts w:hint="eastAsia" w:ascii="宋体" w:hAnsi="宋体" w:eastAsia="宋体"/>
              <w:lang w:val="en-US" w:eastAsia="zh-CN"/>
            </w:rPr>
            <w:t>3</w:t>
          </w:r>
          <w:r>
            <w:rPr>
              <w:rFonts w:hint="eastAsia" w:ascii="宋体" w:hAnsi="宋体" w:eastAsia="宋体"/>
            </w:rPr>
            <w:t>.1.</w:t>
          </w:r>
          <w:r>
            <w:rPr>
              <w:rFonts w:ascii="宋体" w:hAnsi="宋体" w:eastAsia="宋体"/>
            </w:rPr>
            <w:t>1.1</w:t>
          </w:r>
          <w:r>
            <w:rPr>
              <w:rFonts w:hint="eastAsia" w:ascii="宋体" w:hAnsi="宋体" w:eastAsia="宋体"/>
              <w:lang w:val="en-US" w:eastAsia="zh-CN"/>
            </w:rPr>
            <w:t>单位分类</w:t>
          </w:r>
          <w:r>
            <w:tab/>
          </w:r>
          <w:r>
            <w:fldChar w:fldCharType="begin"/>
          </w:r>
          <w:r>
            <w:instrText xml:space="preserve"> PAGEREF _Toc10264 \h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_Toc3875 </w:instrText>
          </w:r>
          <w:r>
            <w:fldChar w:fldCharType="separate"/>
          </w:r>
          <w:r>
            <w:rPr>
              <w:rFonts w:hint="eastAsia" w:ascii="宋体" w:hAnsi="宋体" w:eastAsia="宋体"/>
              <w:lang w:val="en-US" w:eastAsia="zh-CN"/>
            </w:rPr>
            <w:t>3</w:t>
          </w:r>
          <w:r>
            <w:rPr>
              <w:rFonts w:hint="eastAsia" w:ascii="宋体" w:hAnsi="宋体" w:eastAsia="宋体"/>
            </w:rPr>
            <w:t>.1.</w:t>
          </w:r>
          <w:r>
            <w:rPr>
              <w:rFonts w:ascii="宋体" w:hAnsi="宋体" w:eastAsia="宋体"/>
            </w:rPr>
            <w:t>1.</w:t>
          </w:r>
          <w:r>
            <w:rPr>
              <w:rFonts w:hint="eastAsia" w:ascii="宋体" w:hAnsi="宋体" w:eastAsia="宋体"/>
              <w:lang w:val="en-US" w:eastAsia="zh-CN"/>
            </w:rPr>
            <w:t>2单位</w:t>
          </w:r>
          <w:r>
            <w:rPr>
              <w:rFonts w:hint="eastAsia" w:ascii="宋体" w:hAnsi="宋体" w:eastAsia="宋体"/>
            </w:rPr>
            <w:t>信息填报</w:t>
          </w:r>
          <w:r>
            <w:tab/>
          </w:r>
          <w:r>
            <w:fldChar w:fldCharType="begin"/>
          </w:r>
          <w:r>
            <w:instrText xml:space="preserve"> PAGEREF _Toc3875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_Toc2137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w:t>
          </w:r>
          <w:r>
            <w:rPr>
              <w:rFonts w:hint="eastAsia" w:ascii="宋体" w:hAnsi="宋体" w:eastAsia="宋体"/>
              <w:lang w:val="en-US" w:eastAsia="zh-CN"/>
            </w:rPr>
            <w:t>2新增用户</w:t>
          </w:r>
          <w:r>
            <w:tab/>
          </w:r>
          <w:r>
            <w:fldChar w:fldCharType="begin"/>
          </w:r>
          <w:r>
            <w:instrText xml:space="preserve"> PAGEREF _Toc2137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_Toc18400 </w:instrText>
          </w:r>
          <w:r>
            <w:fldChar w:fldCharType="separate"/>
          </w:r>
          <w:r>
            <w:rPr>
              <w:rFonts w:hint="eastAsia" w:ascii="宋体" w:hAnsi="宋体" w:eastAsia="宋体"/>
              <w:lang w:val="en-US" w:eastAsia="zh-CN"/>
            </w:rPr>
            <w:t>3</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系统角色分类</w:t>
          </w:r>
          <w:r>
            <w:tab/>
          </w:r>
          <w:r>
            <w:fldChar w:fldCharType="begin"/>
          </w:r>
          <w:r>
            <w:instrText xml:space="preserve"> PAGEREF _Toc18400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_Toc9539 </w:instrText>
          </w:r>
          <w:r>
            <w:fldChar w:fldCharType="separate"/>
          </w:r>
          <w:r>
            <w:rPr>
              <w:rFonts w:hint="eastAsia" w:ascii="宋体" w:hAnsi="宋体" w:eastAsia="宋体" w:cstheme="majorBidi"/>
              <w:bCs/>
              <w:kern w:val="2"/>
              <w:szCs w:val="28"/>
              <w:lang w:val="en-US" w:eastAsia="zh-CN" w:bidi="ar-SA"/>
            </w:rPr>
            <w:t>3.1.2.2单位与授权角色关系</w:t>
          </w:r>
          <w:r>
            <w:tab/>
          </w:r>
          <w:r>
            <w:fldChar w:fldCharType="begin"/>
          </w:r>
          <w:r>
            <w:instrText xml:space="preserve"> PAGEREF _Toc9539 \h </w:instrText>
          </w:r>
          <w:r>
            <w:fldChar w:fldCharType="separate"/>
          </w:r>
          <w:r>
            <w:t>12</w:t>
          </w:r>
          <w:r>
            <w:fldChar w:fldCharType="end"/>
          </w:r>
          <w:r>
            <w:fldChar w:fldCharType="end"/>
          </w:r>
        </w:p>
        <w:p>
          <w:pPr>
            <w:pStyle w:val="10"/>
            <w:tabs>
              <w:tab w:val="right" w:leader="dot" w:pos="8306"/>
            </w:tabs>
          </w:pPr>
          <w:r>
            <w:fldChar w:fldCharType="begin"/>
          </w:r>
          <w:r>
            <w:instrText xml:space="preserve"> HYPERLINK \l _Toc8423 </w:instrText>
          </w:r>
          <w:r>
            <w:fldChar w:fldCharType="separate"/>
          </w:r>
          <w:r>
            <w:rPr>
              <w:rFonts w:hint="eastAsia" w:ascii="宋体" w:hAnsi="宋体" w:eastAsia="宋体" w:cstheme="majorBidi"/>
              <w:bCs/>
              <w:kern w:val="2"/>
              <w:szCs w:val="28"/>
              <w:lang w:val="en-US" w:eastAsia="zh-CN" w:bidi="ar-SA"/>
            </w:rPr>
            <w:t>3.1.2.3用户</w:t>
          </w:r>
          <w:r>
            <w:rPr>
              <w:rFonts w:hint="eastAsia" w:ascii="宋体" w:hAnsi="宋体" w:eastAsia="宋体"/>
            </w:rPr>
            <w:t>信息填报</w:t>
          </w:r>
          <w:r>
            <w:tab/>
          </w:r>
          <w:r>
            <w:fldChar w:fldCharType="begin"/>
          </w:r>
          <w:r>
            <w:instrText xml:space="preserve"> PAGEREF _Toc8423 \h </w:instrText>
          </w:r>
          <w:r>
            <w:fldChar w:fldCharType="separate"/>
          </w:r>
          <w:r>
            <w:t>13</w:t>
          </w:r>
          <w:r>
            <w:fldChar w:fldCharType="end"/>
          </w:r>
          <w:r>
            <w:fldChar w:fldCharType="end"/>
          </w:r>
        </w:p>
        <w:p>
          <w:pPr>
            <w:pStyle w:val="6"/>
            <w:tabs>
              <w:tab w:val="right" w:leader="dot" w:pos="8306"/>
            </w:tabs>
          </w:pPr>
          <w:r>
            <w:fldChar w:fldCharType="begin"/>
          </w:r>
          <w:r>
            <w:instrText xml:space="preserve"> HYPERLINK \l _Toc31619 </w:instrText>
          </w:r>
          <w:r>
            <w:fldChar w:fldCharType="separate"/>
          </w:r>
          <w:r>
            <w:rPr>
              <w:rFonts w:hint="eastAsia" w:ascii="宋体" w:hAnsi="宋体" w:eastAsia="宋体" w:cstheme="minorBidi"/>
              <w:bCs/>
              <w:kern w:val="2"/>
              <w:szCs w:val="32"/>
              <w:lang w:val="en-US" w:eastAsia="zh-CN" w:bidi="ar-SA"/>
            </w:rPr>
            <w:t>3.1.3新增单位和用户案例</w:t>
          </w:r>
          <w:r>
            <w:tab/>
          </w:r>
          <w:r>
            <w:fldChar w:fldCharType="begin"/>
          </w:r>
          <w:r>
            <w:instrText xml:space="preserve"> PAGEREF _Toc31619 \h </w:instrText>
          </w:r>
          <w:r>
            <w:fldChar w:fldCharType="separate"/>
          </w:r>
          <w:r>
            <w:t>15</w:t>
          </w:r>
          <w:r>
            <w:fldChar w:fldCharType="end"/>
          </w:r>
          <w:r>
            <w:fldChar w:fldCharType="end"/>
          </w:r>
        </w:p>
        <w:p>
          <w:pPr>
            <w:pStyle w:val="11"/>
            <w:tabs>
              <w:tab w:val="right" w:leader="dot" w:pos="8306"/>
              <w:tab w:val="clear" w:pos="8296"/>
            </w:tabs>
          </w:pPr>
          <w:r>
            <w:fldChar w:fldCharType="begin"/>
          </w:r>
          <w:r>
            <w:instrText xml:space="preserve"> HYPERLINK \l _Toc10312 </w:instrText>
          </w:r>
          <w:r>
            <w:fldChar w:fldCharType="separate"/>
          </w:r>
          <w:r>
            <w:rPr>
              <w:rFonts w:hint="eastAsia" w:ascii="宋体" w:hAnsi="宋体" w:eastAsia="宋体"/>
              <w:szCs w:val="32"/>
              <w:lang w:val="en-US" w:eastAsia="zh-CN"/>
            </w:rPr>
            <w:t>4</w:t>
          </w:r>
          <w:r>
            <w:rPr>
              <w:rFonts w:hint="eastAsia" w:ascii="宋体" w:hAnsi="宋体" w:eastAsia="宋体"/>
              <w:szCs w:val="32"/>
            </w:rPr>
            <w:t>.</w:t>
          </w:r>
          <w:r>
            <w:rPr>
              <w:rFonts w:hint="eastAsia" w:ascii="宋体" w:hAnsi="宋体" w:eastAsia="宋体"/>
              <w:szCs w:val="32"/>
              <w:lang w:val="en-US" w:eastAsia="zh-CN"/>
            </w:rPr>
            <w:t>1职称申报（重点）</w:t>
          </w:r>
          <w:r>
            <w:tab/>
          </w:r>
          <w:r>
            <w:fldChar w:fldCharType="begin"/>
          </w:r>
          <w:r>
            <w:instrText xml:space="preserve"> PAGEREF _Toc10312 \h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_Toc15518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hint="eastAsia" w:ascii="宋体" w:hAnsi="宋体" w:eastAsia="宋体"/>
            </w:rPr>
            <w:t>高级</w:t>
          </w:r>
          <w:r>
            <w:rPr>
              <w:rFonts w:hint="eastAsia" w:ascii="宋体" w:hAnsi="宋体" w:eastAsia="宋体"/>
              <w:lang w:val="en-US" w:eastAsia="zh-CN"/>
            </w:rPr>
            <w:t>职称</w:t>
          </w:r>
          <w:r>
            <w:rPr>
              <w:rFonts w:hint="eastAsia" w:ascii="宋体" w:hAnsi="宋体" w:eastAsia="宋体"/>
            </w:rPr>
            <w:t>申报</w:t>
          </w:r>
          <w:r>
            <w:tab/>
          </w:r>
          <w:r>
            <w:fldChar w:fldCharType="begin"/>
          </w:r>
          <w:r>
            <w:instrText xml:space="preserve"> PAGEREF _Toc15518 \h </w:instrText>
          </w:r>
          <w:r>
            <w:fldChar w:fldCharType="separate"/>
          </w:r>
          <w:r>
            <w:t>30</w:t>
          </w:r>
          <w:r>
            <w:fldChar w:fldCharType="end"/>
          </w:r>
          <w:r>
            <w:fldChar w:fldCharType="end"/>
          </w:r>
        </w:p>
        <w:p>
          <w:pPr>
            <w:pStyle w:val="10"/>
            <w:tabs>
              <w:tab w:val="right" w:leader="dot" w:pos="8306"/>
            </w:tabs>
          </w:pPr>
          <w:r>
            <w:fldChar w:fldCharType="begin"/>
          </w:r>
          <w:r>
            <w:instrText xml:space="preserve"> HYPERLINK \l _Toc32352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ascii="宋体" w:hAnsi="宋体" w:eastAsia="宋体"/>
            </w:rPr>
            <w:t>.1</w:t>
          </w:r>
          <w:r>
            <w:rPr>
              <w:rFonts w:hint="eastAsia" w:ascii="宋体" w:hAnsi="宋体" w:eastAsia="宋体"/>
              <w:lang w:val="en-US" w:eastAsia="zh-CN"/>
            </w:rPr>
            <w:t>申报</w:t>
          </w:r>
          <w:r>
            <w:tab/>
          </w:r>
          <w:r>
            <w:fldChar w:fldCharType="begin"/>
          </w:r>
          <w:r>
            <w:instrText xml:space="preserve"> PAGEREF _Toc32352 \h </w:instrText>
          </w:r>
          <w:r>
            <w:fldChar w:fldCharType="separate"/>
          </w:r>
          <w:r>
            <w:t>30</w:t>
          </w:r>
          <w:r>
            <w:fldChar w:fldCharType="end"/>
          </w:r>
          <w:r>
            <w:fldChar w:fldCharType="end"/>
          </w:r>
        </w:p>
        <w:p>
          <w:pPr>
            <w:pStyle w:val="10"/>
            <w:tabs>
              <w:tab w:val="right" w:leader="dot" w:pos="8306"/>
            </w:tabs>
          </w:pPr>
          <w:r>
            <w:fldChar w:fldCharType="begin"/>
          </w:r>
          <w:r>
            <w:instrText xml:space="preserve"> HYPERLINK \l _Toc4285 </w:instrText>
          </w:r>
          <w:r>
            <w:fldChar w:fldCharType="separate"/>
          </w:r>
          <w:r>
            <w:rPr>
              <w:rFonts w:hint="eastAsia" w:ascii="宋体" w:hAnsi="宋体" w:eastAsia="宋体"/>
              <w:lang w:val="en-US" w:eastAsia="zh-CN"/>
            </w:rPr>
            <w:t>4.1.1.2首页（基本信息）</w:t>
          </w:r>
          <w:r>
            <w:tab/>
          </w:r>
          <w:r>
            <w:fldChar w:fldCharType="begin"/>
          </w:r>
          <w:r>
            <w:instrText xml:space="preserve"> PAGEREF _Toc4285 \h </w:instrText>
          </w:r>
          <w:r>
            <w:fldChar w:fldCharType="separate"/>
          </w:r>
          <w:r>
            <w:t>31</w:t>
          </w:r>
          <w:r>
            <w:fldChar w:fldCharType="end"/>
          </w:r>
          <w:r>
            <w:fldChar w:fldCharType="end"/>
          </w:r>
        </w:p>
        <w:p>
          <w:pPr>
            <w:pStyle w:val="10"/>
            <w:tabs>
              <w:tab w:val="right" w:leader="dot" w:pos="8306"/>
            </w:tabs>
          </w:pPr>
          <w:r>
            <w:fldChar w:fldCharType="begin"/>
          </w:r>
          <w:r>
            <w:instrText xml:space="preserve"> HYPERLINK \l _Toc5868 </w:instrText>
          </w:r>
          <w:r>
            <w:fldChar w:fldCharType="separate"/>
          </w:r>
          <w:r>
            <w:rPr>
              <w:rFonts w:hint="eastAsia" w:ascii="宋体" w:hAnsi="宋体" w:eastAsia="宋体"/>
              <w:lang w:val="en-US" w:eastAsia="zh-CN"/>
            </w:rPr>
            <w:t>4.1.1.3</w:t>
          </w:r>
          <w:r>
            <w:rPr>
              <w:rFonts w:hint="eastAsia" w:ascii="宋体" w:hAnsi="宋体" w:eastAsia="宋体"/>
            </w:rPr>
            <w:t>诚信承诺</w:t>
          </w:r>
          <w:r>
            <w:tab/>
          </w:r>
          <w:r>
            <w:fldChar w:fldCharType="begin"/>
          </w:r>
          <w:r>
            <w:instrText xml:space="preserve"> PAGEREF _Toc5868 \h </w:instrText>
          </w:r>
          <w:r>
            <w:fldChar w:fldCharType="separate"/>
          </w:r>
          <w:r>
            <w:t>33</w:t>
          </w:r>
          <w:r>
            <w:fldChar w:fldCharType="end"/>
          </w:r>
          <w:r>
            <w:fldChar w:fldCharType="end"/>
          </w:r>
        </w:p>
        <w:p>
          <w:pPr>
            <w:pStyle w:val="10"/>
            <w:tabs>
              <w:tab w:val="right" w:leader="dot" w:pos="8306"/>
            </w:tabs>
          </w:pPr>
          <w:r>
            <w:fldChar w:fldCharType="begin"/>
          </w:r>
          <w:r>
            <w:instrText xml:space="preserve"> HYPERLINK \l _Toc16380 </w:instrText>
          </w:r>
          <w:r>
            <w:fldChar w:fldCharType="separate"/>
          </w:r>
          <w:r>
            <w:rPr>
              <w:rFonts w:hint="eastAsia" w:ascii="宋体" w:hAnsi="宋体" w:eastAsia="宋体"/>
              <w:lang w:val="en-US" w:eastAsia="zh-CN"/>
            </w:rPr>
            <w:t>4.1.1.4</w:t>
          </w:r>
          <w:r>
            <w:rPr>
              <w:rFonts w:hint="eastAsia" w:ascii="宋体" w:hAnsi="宋体" w:eastAsia="宋体"/>
            </w:rPr>
            <w:t>基本信息</w:t>
          </w:r>
          <w:r>
            <w:tab/>
          </w:r>
          <w:r>
            <w:fldChar w:fldCharType="begin"/>
          </w:r>
          <w:r>
            <w:instrText xml:space="preserve"> PAGEREF _Toc16380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_Toc30626 </w:instrText>
          </w:r>
          <w:r>
            <w:fldChar w:fldCharType="separate"/>
          </w:r>
          <w:r>
            <w:rPr>
              <w:rFonts w:hint="eastAsia" w:ascii="宋体" w:hAnsi="宋体" w:eastAsia="宋体"/>
              <w:lang w:val="en-US" w:eastAsia="zh-CN"/>
            </w:rPr>
            <w:t>4.1.1.5</w:t>
          </w:r>
          <w:r>
            <w:rPr>
              <w:rFonts w:hint="eastAsia" w:ascii="宋体" w:hAnsi="宋体" w:eastAsia="宋体"/>
            </w:rPr>
            <w:t>教育经历</w:t>
          </w:r>
          <w:r>
            <w:tab/>
          </w:r>
          <w:r>
            <w:fldChar w:fldCharType="begin"/>
          </w:r>
          <w:r>
            <w:instrText xml:space="preserve"> PAGEREF _Toc30626 \h </w:instrText>
          </w:r>
          <w:r>
            <w:fldChar w:fldCharType="separate"/>
          </w:r>
          <w:r>
            <w:t>36</w:t>
          </w:r>
          <w:r>
            <w:fldChar w:fldCharType="end"/>
          </w:r>
          <w:r>
            <w:fldChar w:fldCharType="end"/>
          </w:r>
        </w:p>
        <w:p>
          <w:pPr>
            <w:pStyle w:val="10"/>
            <w:tabs>
              <w:tab w:val="right" w:leader="dot" w:pos="8306"/>
            </w:tabs>
          </w:pPr>
          <w:r>
            <w:fldChar w:fldCharType="begin"/>
          </w:r>
          <w:r>
            <w:instrText xml:space="preserve"> HYPERLINK \l _Toc18204 </w:instrText>
          </w:r>
          <w:r>
            <w:fldChar w:fldCharType="separate"/>
          </w:r>
          <w:r>
            <w:rPr>
              <w:rFonts w:hint="eastAsia" w:ascii="宋体" w:hAnsi="宋体" w:eastAsia="宋体"/>
              <w:lang w:val="en-US" w:eastAsia="zh-CN"/>
            </w:rPr>
            <w:t>4.1.1.6</w:t>
          </w:r>
          <w:r>
            <w:rPr>
              <w:rFonts w:hint="eastAsia" w:ascii="宋体" w:hAnsi="宋体" w:eastAsia="宋体"/>
            </w:rPr>
            <w:t>学习培训经历</w:t>
          </w:r>
          <w:r>
            <w:tab/>
          </w:r>
          <w:r>
            <w:fldChar w:fldCharType="begin"/>
          </w:r>
          <w:r>
            <w:instrText xml:space="preserve"> PAGEREF _Toc18204 \h </w:instrText>
          </w:r>
          <w:r>
            <w:fldChar w:fldCharType="separate"/>
          </w:r>
          <w:r>
            <w:t>37</w:t>
          </w:r>
          <w:r>
            <w:fldChar w:fldCharType="end"/>
          </w:r>
          <w:r>
            <w:fldChar w:fldCharType="end"/>
          </w:r>
        </w:p>
        <w:p>
          <w:pPr>
            <w:pStyle w:val="10"/>
            <w:tabs>
              <w:tab w:val="right" w:leader="dot" w:pos="8306"/>
            </w:tabs>
          </w:pPr>
          <w:r>
            <w:fldChar w:fldCharType="begin"/>
          </w:r>
          <w:r>
            <w:instrText xml:space="preserve"> HYPERLINK \l _Toc2205 </w:instrText>
          </w:r>
          <w:r>
            <w:fldChar w:fldCharType="separate"/>
          </w:r>
          <w:r>
            <w:rPr>
              <w:rFonts w:hint="eastAsia" w:ascii="宋体" w:hAnsi="宋体" w:eastAsia="宋体"/>
              <w:lang w:val="en-US" w:eastAsia="zh-CN"/>
            </w:rPr>
            <w:t>4.1.1.7</w:t>
          </w:r>
          <w:r>
            <w:rPr>
              <w:rFonts w:hint="eastAsia" w:ascii="宋体" w:hAnsi="宋体" w:eastAsia="宋体"/>
            </w:rPr>
            <w:t>工作经历</w:t>
          </w:r>
          <w:r>
            <w:tab/>
          </w:r>
          <w:r>
            <w:fldChar w:fldCharType="begin"/>
          </w:r>
          <w:r>
            <w:instrText xml:space="preserve"> PAGEREF _Toc2205 \h </w:instrText>
          </w:r>
          <w:r>
            <w:fldChar w:fldCharType="separate"/>
          </w:r>
          <w:r>
            <w:t>38</w:t>
          </w:r>
          <w:r>
            <w:fldChar w:fldCharType="end"/>
          </w:r>
          <w:r>
            <w:fldChar w:fldCharType="end"/>
          </w:r>
        </w:p>
        <w:p>
          <w:pPr>
            <w:pStyle w:val="10"/>
            <w:tabs>
              <w:tab w:val="right" w:leader="dot" w:pos="8306"/>
            </w:tabs>
          </w:pPr>
          <w:r>
            <w:fldChar w:fldCharType="begin"/>
          </w:r>
          <w:r>
            <w:instrText xml:space="preserve"> HYPERLINK \l _Toc15038 </w:instrText>
          </w:r>
          <w:r>
            <w:fldChar w:fldCharType="separate"/>
          </w:r>
          <w:r>
            <w:rPr>
              <w:rFonts w:hint="eastAsia" w:ascii="宋体" w:hAnsi="宋体" w:eastAsia="宋体"/>
              <w:lang w:val="en-US" w:eastAsia="zh-CN"/>
            </w:rPr>
            <w:t>4.1.1.8</w:t>
          </w:r>
          <w:r>
            <w:rPr>
              <w:rFonts w:hint="eastAsia" w:ascii="宋体" w:hAnsi="宋体" w:eastAsia="宋体"/>
            </w:rPr>
            <w:t>任职前主要专业技术工作业绩登记</w:t>
          </w:r>
          <w:r>
            <w:tab/>
          </w:r>
          <w:r>
            <w:fldChar w:fldCharType="begin"/>
          </w:r>
          <w:r>
            <w:instrText xml:space="preserve"> PAGEREF _Toc15038 \h </w:instrText>
          </w:r>
          <w:r>
            <w:fldChar w:fldCharType="separate"/>
          </w:r>
          <w:r>
            <w:t>39</w:t>
          </w:r>
          <w:r>
            <w:fldChar w:fldCharType="end"/>
          </w:r>
          <w:r>
            <w:fldChar w:fldCharType="end"/>
          </w:r>
        </w:p>
        <w:p>
          <w:pPr>
            <w:pStyle w:val="10"/>
            <w:tabs>
              <w:tab w:val="right" w:leader="dot" w:pos="8306"/>
            </w:tabs>
          </w:pPr>
          <w:r>
            <w:fldChar w:fldCharType="begin"/>
          </w:r>
          <w:r>
            <w:instrText xml:space="preserve"> HYPERLINK \l _Toc27935 </w:instrText>
          </w:r>
          <w:r>
            <w:fldChar w:fldCharType="separate"/>
          </w:r>
          <w:r>
            <w:rPr>
              <w:rFonts w:hint="eastAsia" w:ascii="宋体" w:hAnsi="宋体" w:eastAsia="宋体"/>
              <w:lang w:val="en-US" w:eastAsia="zh-CN"/>
            </w:rPr>
            <w:t>4.1.1.9</w:t>
          </w:r>
          <w:r>
            <w:rPr>
              <w:rFonts w:hint="eastAsia" w:ascii="宋体" w:hAnsi="宋体" w:eastAsia="宋体"/>
            </w:rPr>
            <w:t>任职后主要专业技术工作业绩登记</w:t>
          </w:r>
          <w:r>
            <w:tab/>
          </w:r>
          <w:r>
            <w:fldChar w:fldCharType="begin"/>
          </w:r>
          <w:r>
            <w:instrText xml:space="preserve"> PAGEREF _Toc27935 \h </w:instrText>
          </w:r>
          <w:r>
            <w:fldChar w:fldCharType="separate"/>
          </w:r>
          <w:r>
            <w:t>40</w:t>
          </w:r>
          <w:r>
            <w:fldChar w:fldCharType="end"/>
          </w:r>
          <w:r>
            <w:fldChar w:fldCharType="end"/>
          </w:r>
        </w:p>
        <w:p>
          <w:pPr>
            <w:pStyle w:val="10"/>
            <w:tabs>
              <w:tab w:val="right" w:leader="dot" w:pos="8306"/>
            </w:tabs>
          </w:pPr>
          <w:r>
            <w:fldChar w:fldCharType="begin"/>
          </w:r>
          <w:r>
            <w:instrText xml:space="preserve"> HYPERLINK \l _Toc13723 </w:instrText>
          </w:r>
          <w:r>
            <w:fldChar w:fldCharType="separate"/>
          </w:r>
          <w:r>
            <w:rPr>
              <w:rFonts w:hint="eastAsia" w:ascii="宋体" w:hAnsi="宋体" w:eastAsia="宋体"/>
              <w:lang w:val="en-US" w:eastAsia="zh-CN"/>
            </w:rPr>
            <w:t>4.1.1.10</w:t>
          </w:r>
          <w:r>
            <w:rPr>
              <w:rFonts w:hint="eastAsia" w:ascii="宋体" w:hAnsi="宋体" w:eastAsia="宋体"/>
            </w:rPr>
            <w:t>著作、论文及重要技术报告登记</w:t>
          </w:r>
          <w:r>
            <w:tab/>
          </w:r>
          <w:r>
            <w:fldChar w:fldCharType="begin"/>
          </w:r>
          <w:r>
            <w:instrText xml:space="preserve"> PAGEREF _Toc13723 \h </w:instrText>
          </w:r>
          <w:r>
            <w:fldChar w:fldCharType="separate"/>
          </w:r>
          <w:r>
            <w:t>41</w:t>
          </w:r>
          <w:r>
            <w:fldChar w:fldCharType="end"/>
          </w:r>
          <w:r>
            <w:fldChar w:fldCharType="end"/>
          </w:r>
        </w:p>
        <w:p>
          <w:pPr>
            <w:pStyle w:val="10"/>
            <w:tabs>
              <w:tab w:val="right" w:leader="dot" w:pos="8306"/>
            </w:tabs>
          </w:pPr>
          <w:r>
            <w:fldChar w:fldCharType="begin"/>
          </w:r>
          <w:r>
            <w:instrText xml:space="preserve"> HYPERLINK \l _Toc20346 </w:instrText>
          </w:r>
          <w:r>
            <w:fldChar w:fldCharType="separate"/>
          </w:r>
          <w:r>
            <w:rPr>
              <w:rFonts w:hint="eastAsia" w:ascii="宋体" w:hAnsi="宋体" w:eastAsia="宋体"/>
              <w:lang w:val="en-US" w:eastAsia="zh-CN"/>
            </w:rPr>
            <w:t>4.1.1.11</w:t>
          </w:r>
          <w:r>
            <w:rPr>
              <w:rFonts w:hint="eastAsia" w:ascii="宋体" w:hAnsi="宋体" w:eastAsia="宋体"/>
            </w:rPr>
            <w:t>考试成绩</w:t>
          </w:r>
          <w:r>
            <w:tab/>
          </w:r>
          <w:r>
            <w:fldChar w:fldCharType="begin"/>
          </w:r>
          <w:r>
            <w:instrText xml:space="preserve"> PAGEREF _Toc20346 \h </w:instrText>
          </w:r>
          <w:r>
            <w:fldChar w:fldCharType="separate"/>
          </w:r>
          <w:r>
            <w:t>42</w:t>
          </w:r>
          <w:r>
            <w:fldChar w:fldCharType="end"/>
          </w:r>
          <w:r>
            <w:fldChar w:fldCharType="end"/>
          </w:r>
        </w:p>
        <w:p>
          <w:pPr>
            <w:pStyle w:val="10"/>
            <w:tabs>
              <w:tab w:val="right" w:leader="dot" w:pos="8306"/>
            </w:tabs>
          </w:pPr>
          <w:r>
            <w:fldChar w:fldCharType="begin"/>
          </w:r>
          <w:r>
            <w:instrText xml:space="preserve"> HYPERLINK \l _Toc12626 </w:instrText>
          </w:r>
          <w:r>
            <w:fldChar w:fldCharType="separate"/>
          </w:r>
          <w:r>
            <w:rPr>
              <w:rFonts w:hint="eastAsia" w:ascii="宋体" w:hAnsi="宋体" w:eastAsia="宋体"/>
              <w:lang w:val="en-US" w:eastAsia="zh-CN"/>
            </w:rPr>
            <w:t>4.1.1.12</w:t>
          </w:r>
          <w:r>
            <w:rPr>
              <w:rFonts w:hint="eastAsia" w:ascii="宋体" w:hAnsi="宋体" w:eastAsia="宋体"/>
            </w:rPr>
            <w:t>年度考核情况</w:t>
          </w:r>
          <w:r>
            <w:tab/>
          </w:r>
          <w:r>
            <w:fldChar w:fldCharType="begin"/>
          </w:r>
          <w:r>
            <w:instrText xml:space="preserve"> PAGEREF _Toc12626 \h </w:instrText>
          </w:r>
          <w:r>
            <w:fldChar w:fldCharType="separate"/>
          </w:r>
          <w:r>
            <w:t>43</w:t>
          </w:r>
          <w:r>
            <w:fldChar w:fldCharType="end"/>
          </w:r>
          <w:r>
            <w:fldChar w:fldCharType="end"/>
          </w:r>
        </w:p>
        <w:p>
          <w:pPr>
            <w:pStyle w:val="10"/>
            <w:tabs>
              <w:tab w:val="right" w:leader="dot" w:pos="8306"/>
            </w:tabs>
          </w:pPr>
          <w:r>
            <w:fldChar w:fldCharType="begin"/>
          </w:r>
          <w:r>
            <w:instrText xml:space="preserve"> HYPERLINK \l _Toc8475 </w:instrText>
          </w:r>
          <w:r>
            <w:fldChar w:fldCharType="separate"/>
          </w:r>
          <w:r>
            <w:rPr>
              <w:rFonts w:hint="eastAsia" w:ascii="宋体" w:hAnsi="宋体" w:eastAsia="宋体"/>
              <w:lang w:val="en-US" w:eastAsia="zh-CN"/>
            </w:rPr>
            <w:t>4.1.1.13</w:t>
          </w:r>
          <w:r>
            <w:rPr>
              <w:rFonts w:hint="eastAsia" w:ascii="宋体" w:hAnsi="宋体" w:eastAsia="宋体"/>
            </w:rPr>
            <w:t>个人专业技术水平及业绩综述</w:t>
          </w:r>
          <w:r>
            <w:tab/>
          </w:r>
          <w:r>
            <w:fldChar w:fldCharType="begin"/>
          </w:r>
          <w:r>
            <w:instrText xml:space="preserve"> PAGEREF _Toc8475 \h </w:instrText>
          </w:r>
          <w:r>
            <w:fldChar w:fldCharType="separate"/>
          </w:r>
          <w:r>
            <w:t>44</w:t>
          </w:r>
          <w:r>
            <w:fldChar w:fldCharType="end"/>
          </w:r>
          <w:r>
            <w:fldChar w:fldCharType="end"/>
          </w:r>
        </w:p>
        <w:p>
          <w:pPr>
            <w:pStyle w:val="10"/>
            <w:tabs>
              <w:tab w:val="right" w:leader="dot" w:pos="8306"/>
            </w:tabs>
          </w:pPr>
          <w:r>
            <w:fldChar w:fldCharType="begin"/>
          </w:r>
          <w:r>
            <w:instrText xml:space="preserve"> HYPERLINK \l _Toc26302 </w:instrText>
          </w:r>
          <w:r>
            <w:fldChar w:fldCharType="separate"/>
          </w:r>
          <w:r>
            <w:rPr>
              <w:rFonts w:hint="eastAsia" w:ascii="宋体" w:hAnsi="宋体" w:eastAsia="宋体"/>
              <w:lang w:val="en-US" w:eastAsia="zh-CN"/>
            </w:rPr>
            <w:t>4.1.1.14</w:t>
          </w:r>
          <w:r>
            <w:rPr>
              <w:rFonts w:hint="eastAsia" w:ascii="宋体" w:hAnsi="宋体" w:eastAsia="宋体"/>
            </w:rPr>
            <w:t>其他附件</w:t>
          </w:r>
          <w:r>
            <w:tab/>
          </w:r>
          <w:r>
            <w:fldChar w:fldCharType="begin"/>
          </w:r>
          <w:r>
            <w:instrText xml:space="preserve"> PAGEREF _Toc26302 \h </w:instrText>
          </w:r>
          <w:r>
            <w:fldChar w:fldCharType="separate"/>
          </w:r>
          <w:r>
            <w:t>45</w:t>
          </w:r>
          <w:r>
            <w:fldChar w:fldCharType="end"/>
          </w:r>
          <w:r>
            <w:fldChar w:fldCharType="end"/>
          </w:r>
        </w:p>
        <w:p>
          <w:pPr>
            <w:pStyle w:val="10"/>
            <w:tabs>
              <w:tab w:val="right" w:leader="dot" w:pos="8306"/>
            </w:tabs>
          </w:pPr>
          <w:r>
            <w:fldChar w:fldCharType="begin"/>
          </w:r>
          <w:r>
            <w:instrText xml:space="preserve"> HYPERLINK \l _Toc6154 </w:instrText>
          </w:r>
          <w:r>
            <w:fldChar w:fldCharType="separate"/>
          </w:r>
          <w:r>
            <w:rPr>
              <w:rFonts w:hint="eastAsia" w:ascii="宋体" w:hAnsi="宋体" w:eastAsia="宋体"/>
              <w:lang w:val="en-US" w:eastAsia="zh-CN"/>
            </w:rPr>
            <w:t>4.1.1.15申报材料打印</w:t>
          </w:r>
          <w:r>
            <w:tab/>
          </w:r>
          <w:r>
            <w:fldChar w:fldCharType="begin"/>
          </w:r>
          <w:r>
            <w:instrText xml:space="preserve"> PAGEREF _Toc6154 \h </w:instrText>
          </w:r>
          <w:r>
            <w:fldChar w:fldCharType="separate"/>
          </w:r>
          <w:r>
            <w:t>46</w:t>
          </w:r>
          <w:r>
            <w:fldChar w:fldCharType="end"/>
          </w:r>
          <w:r>
            <w:fldChar w:fldCharType="end"/>
          </w:r>
        </w:p>
        <w:p>
          <w:pPr>
            <w:pStyle w:val="10"/>
            <w:tabs>
              <w:tab w:val="right" w:leader="dot" w:pos="8306"/>
            </w:tabs>
          </w:pPr>
          <w:r>
            <w:fldChar w:fldCharType="begin"/>
          </w:r>
          <w:r>
            <w:instrText xml:space="preserve"> HYPERLINK \l _Toc31226 </w:instrText>
          </w:r>
          <w:r>
            <w:fldChar w:fldCharType="separate"/>
          </w:r>
          <w:r>
            <w:rPr>
              <w:rFonts w:hint="eastAsia" w:ascii="宋体" w:hAnsi="宋体" w:eastAsia="宋体"/>
              <w:lang w:val="en-US" w:eastAsia="zh-CN"/>
            </w:rPr>
            <w:t>4.1.1.16修改、删除材料</w:t>
          </w:r>
          <w:r>
            <w:tab/>
          </w:r>
          <w:r>
            <w:fldChar w:fldCharType="begin"/>
          </w:r>
          <w:r>
            <w:instrText xml:space="preserve"> PAGEREF _Toc31226 \h </w:instrText>
          </w:r>
          <w:r>
            <w:fldChar w:fldCharType="separate"/>
          </w:r>
          <w:r>
            <w:t>48</w:t>
          </w:r>
          <w:r>
            <w:fldChar w:fldCharType="end"/>
          </w:r>
          <w:r>
            <w:fldChar w:fldCharType="end"/>
          </w:r>
        </w:p>
        <w:p>
          <w:pPr>
            <w:pStyle w:val="10"/>
            <w:tabs>
              <w:tab w:val="right" w:leader="dot" w:pos="8306"/>
            </w:tabs>
          </w:pPr>
          <w:r>
            <w:fldChar w:fldCharType="begin"/>
          </w:r>
          <w:r>
            <w:instrText xml:space="preserve"> HYPERLINK \l _Toc15713 </w:instrText>
          </w:r>
          <w:r>
            <w:fldChar w:fldCharType="separate"/>
          </w:r>
          <w:r>
            <w:rPr>
              <w:rFonts w:hint="eastAsia" w:ascii="宋体" w:hAnsi="宋体" w:eastAsia="宋体"/>
              <w:lang w:val="en-US" w:eastAsia="zh-CN"/>
            </w:rPr>
            <w:t>4.1.1.17</w:t>
          </w:r>
          <w:r>
            <w:rPr>
              <w:rFonts w:hint="eastAsia" w:ascii="宋体" w:hAnsi="宋体" w:eastAsia="宋体"/>
            </w:rPr>
            <w:t>提交材料</w:t>
          </w:r>
          <w:r>
            <w:rPr>
              <w:rFonts w:hint="eastAsia" w:ascii="宋体" w:hAnsi="宋体" w:eastAsia="宋体"/>
              <w:lang w:eastAsia="zh-CN"/>
            </w:rPr>
            <w:t>、</w:t>
          </w:r>
          <w:r>
            <w:rPr>
              <w:rFonts w:hint="eastAsia" w:ascii="宋体" w:hAnsi="宋体" w:eastAsia="宋体"/>
              <w:lang w:val="en-US" w:eastAsia="zh-CN"/>
            </w:rPr>
            <w:t>查看审批流程</w:t>
          </w:r>
          <w:r>
            <w:tab/>
          </w:r>
          <w:r>
            <w:fldChar w:fldCharType="begin"/>
          </w:r>
          <w:r>
            <w:instrText xml:space="preserve"> PAGEREF _Toc15713 \h </w:instrText>
          </w:r>
          <w:r>
            <w:fldChar w:fldCharType="separate"/>
          </w:r>
          <w:r>
            <w:t>48</w:t>
          </w:r>
          <w:r>
            <w:fldChar w:fldCharType="end"/>
          </w:r>
          <w:r>
            <w:fldChar w:fldCharType="end"/>
          </w:r>
        </w:p>
        <w:p>
          <w:pPr>
            <w:pStyle w:val="10"/>
            <w:tabs>
              <w:tab w:val="right" w:leader="dot" w:pos="8306"/>
            </w:tabs>
          </w:pPr>
          <w:r>
            <w:fldChar w:fldCharType="begin"/>
          </w:r>
          <w:r>
            <w:instrText xml:space="preserve"> HYPERLINK \l _Toc6006 </w:instrText>
          </w:r>
          <w:r>
            <w:fldChar w:fldCharType="separate"/>
          </w:r>
          <w:r>
            <w:rPr>
              <w:rFonts w:hint="eastAsia" w:ascii="宋体" w:hAnsi="宋体" w:eastAsia="宋体"/>
              <w:lang w:val="en-US" w:eastAsia="zh-CN"/>
            </w:rPr>
            <w:t>4.1.1.18撤回申报材料</w:t>
          </w:r>
          <w:r>
            <w:tab/>
          </w:r>
          <w:r>
            <w:fldChar w:fldCharType="begin"/>
          </w:r>
          <w:r>
            <w:instrText xml:space="preserve"> PAGEREF _Toc6006 \h </w:instrText>
          </w:r>
          <w:r>
            <w:fldChar w:fldCharType="separate"/>
          </w:r>
          <w:r>
            <w:t>50</w:t>
          </w:r>
          <w:r>
            <w:fldChar w:fldCharType="end"/>
          </w:r>
          <w:r>
            <w:fldChar w:fldCharType="end"/>
          </w:r>
        </w:p>
        <w:p>
          <w:pPr>
            <w:pStyle w:val="10"/>
            <w:tabs>
              <w:tab w:val="right" w:leader="dot" w:pos="8306"/>
            </w:tabs>
          </w:pPr>
          <w:r>
            <w:fldChar w:fldCharType="begin"/>
          </w:r>
          <w:r>
            <w:instrText xml:space="preserve"> HYPERLINK \l _Toc15496 </w:instrText>
          </w:r>
          <w:r>
            <w:fldChar w:fldCharType="separate"/>
          </w:r>
          <w:r>
            <w:rPr>
              <w:rFonts w:hint="eastAsia" w:ascii="宋体" w:hAnsi="宋体" w:eastAsia="宋体"/>
              <w:lang w:val="en-US" w:eastAsia="zh-CN"/>
            </w:rPr>
            <w:t>4.1.1.19驳回材料维护</w:t>
          </w:r>
          <w:r>
            <w:tab/>
          </w:r>
          <w:r>
            <w:fldChar w:fldCharType="begin"/>
          </w:r>
          <w:r>
            <w:instrText xml:space="preserve"> PAGEREF _Toc15496 \h </w:instrText>
          </w:r>
          <w:r>
            <w:fldChar w:fldCharType="separate"/>
          </w:r>
          <w:r>
            <w:t>50</w:t>
          </w:r>
          <w:r>
            <w:fldChar w:fldCharType="end"/>
          </w:r>
          <w:r>
            <w:fldChar w:fldCharType="end"/>
          </w:r>
        </w:p>
        <w:p>
          <w:pPr>
            <w:pStyle w:val="6"/>
            <w:tabs>
              <w:tab w:val="right" w:leader="dot" w:pos="8306"/>
            </w:tabs>
          </w:pPr>
          <w:r>
            <w:fldChar w:fldCharType="begin"/>
          </w:r>
          <w:r>
            <w:instrText xml:space="preserve"> HYPERLINK \l _Toc4815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.2中</w:t>
          </w:r>
          <w:r>
            <w:rPr>
              <w:rFonts w:hint="eastAsia" w:ascii="宋体" w:hAnsi="宋体" w:eastAsia="宋体"/>
            </w:rPr>
            <w:t>级</w:t>
          </w:r>
          <w:r>
            <w:rPr>
              <w:rFonts w:hint="eastAsia" w:ascii="宋体" w:hAnsi="宋体" w:eastAsia="宋体"/>
              <w:lang w:val="en-US" w:eastAsia="zh-CN"/>
            </w:rPr>
            <w:t>职称</w:t>
          </w:r>
          <w:r>
            <w:rPr>
              <w:rFonts w:hint="eastAsia" w:ascii="宋体" w:hAnsi="宋体" w:eastAsia="宋体"/>
            </w:rPr>
            <w:t>申报</w:t>
          </w:r>
          <w:r>
            <w:rPr>
              <w:rFonts w:hint="eastAsia" w:ascii="宋体" w:hAnsi="宋体" w:eastAsia="宋体"/>
              <w:lang w:val="en-US" w:eastAsia="zh-CN"/>
            </w:rPr>
            <w:t>（略）</w:t>
          </w:r>
          <w:r>
            <w:tab/>
          </w:r>
          <w:r>
            <w:fldChar w:fldCharType="begin"/>
          </w:r>
          <w:r>
            <w:instrText xml:space="preserve"> PAGEREF _Toc4815 \h </w:instrText>
          </w:r>
          <w:r>
            <w:fldChar w:fldCharType="separate"/>
          </w:r>
          <w:r>
            <w:t>52</w:t>
          </w:r>
          <w:r>
            <w:fldChar w:fldCharType="end"/>
          </w:r>
          <w:r>
            <w:fldChar w:fldCharType="end"/>
          </w:r>
        </w:p>
        <w:p>
          <w:pPr>
            <w:pStyle w:val="10"/>
            <w:tabs>
              <w:tab w:val="right" w:leader="dot" w:pos="8306"/>
            </w:tabs>
          </w:pPr>
          <w:r>
            <w:fldChar w:fldCharType="begin"/>
          </w:r>
          <w:r>
            <w:instrText xml:space="preserve"> HYPERLINK \l _Toc24885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申报</w:t>
          </w:r>
          <w:r>
            <w:tab/>
          </w:r>
          <w:r>
            <w:fldChar w:fldCharType="begin"/>
          </w:r>
          <w:r>
            <w:instrText xml:space="preserve"> PAGEREF _Toc24885 \h </w:instrText>
          </w:r>
          <w:r>
            <w:fldChar w:fldCharType="separate"/>
          </w:r>
          <w:r>
            <w:t>52</w:t>
          </w:r>
          <w:r>
            <w:fldChar w:fldCharType="end"/>
          </w:r>
          <w:r>
            <w:fldChar w:fldCharType="end"/>
          </w:r>
        </w:p>
        <w:p>
          <w:pPr>
            <w:pStyle w:val="6"/>
            <w:tabs>
              <w:tab w:val="right" w:leader="dot" w:pos="8306"/>
            </w:tabs>
          </w:pPr>
          <w:r>
            <w:fldChar w:fldCharType="begin"/>
          </w:r>
          <w:r>
            <w:instrText xml:space="preserve"> HYPERLINK \l _Toc23877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.3初</w:t>
          </w:r>
          <w:r>
            <w:rPr>
              <w:rFonts w:hint="eastAsia" w:ascii="宋体" w:hAnsi="宋体" w:eastAsia="宋体"/>
            </w:rPr>
            <w:t>级</w:t>
          </w:r>
          <w:r>
            <w:rPr>
              <w:rFonts w:hint="eastAsia" w:ascii="宋体" w:hAnsi="宋体" w:eastAsia="宋体"/>
              <w:lang w:val="en-US" w:eastAsia="zh-CN"/>
            </w:rPr>
            <w:t>职称</w:t>
          </w:r>
          <w:r>
            <w:rPr>
              <w:rFonts w:hint="eastAsia" w:ascii="宋体" w:hAnsi="宋体" w:eastAsia="宋体"/>
            </w:rPr>
            <w:t>申报</w:t>
          </w:r>
          <w:r>
            <w:rPr>
              <w:rFonts w:hint="eastAsia" w:ascii="宋体" w:hAnsi="宋体" w:eastAsia="宋体"/>
              <w:lang w:val="en-US" w:eastAsia="zh-CN"/>
            </w:rPr>
            <w:t>（略）</w:t>
          </w:r>
          <w:r>
            <w:tab/>
          </w:r>
          <w:r>
            <w:fldChar w:fldCharType="begin"/>
          </w:r>
          <w:r>
            <w:instrText xml:space="preserve"> PAGEREF _Toc23877 \h </w:instrText>
          </w:r>
          <w:r>
            <w:fldChar w:fldCharType="separate"/>
          </w:r>
          <w:r>
            <w:t>53</w:t>
          </w:r>
          <w:r>
            <w:fldChar w:fldCharType="end"/>
          </w:r>
          <w:r>
            <w:fldChar w:fldCharType="end"/>
          </w:r>
        </w:p>
        <w:p>
          <w:pPr>
            <w:pStyle w:val="10"/>
            <w:tabs>
              <w:tab w:val="right" w:leader="dot" w:pos="8306"/>
            </w:tabs>
          </w:pPr>
          <w:r>
            <w:fldChar w:fldCharType="begin"/>
          </w:r>
          <w:r>
            <w:instrText xml:space="preserve"> HYPERLINK \l _Toc25214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3</w:t>
          </w:r>
          <w:r>
            <w:rPr>
              <w:rFonts w:ascii="宋体" w:hAnsi="宋体" w:eastAsia="宋体"/>
            </w:rPr>
            <w:t>.1</w:t>
          </w:r>
          <w:r>
            <w:rPr>
              <w:rFonts w:hint="eastAsia" w:ascii="宋体" w:hAnsi="宋体" w:eastAsia="宋体"/>
              <w:lang w:val="en-US" w:eastAsia="zh-CN"/>
            </w:rPr>
            <w:t>申报</w:t>
          </w:r>
          <w:r>
            <w:tab/>
          </w:r>
          <w:r>
            <w:fldChar w:fldCharType="begin"/>
          </w:r>
          <w:r>
            <w:instrText xml:space="preserve"> PAGEREF _Toc25214 \h </w:instrText>
          </w:r>
          <w:r>
            <w:fldChar w:fldCharType="separate"/>
          </w:r>
          <w:r>
            <w:t>53</w:t>
          </w:r>
          <w:r>
            <w:fldChar w:fldCharType="end"/>
          </w:r>
          <w:r>
            <w:fldChar w:fldCharType="end"/>
          </w:r>
        </w:p>
        <w:p>
          <w:pPr>
            <w:pStyle w:val="11"/>
            <w:tabs>
              <w:tab w:val="right" w:leader="dot" w:pos="8306"/>
              <w:tab w:val="clear" w:pos="8296"/>
            </w:tabs>
          </w:pPr>
          <w:r>
            <w:fldChar w:fldCharType="begin"/>
          </w:r>
          <w:r>
            <w:instrText xml:space="preserve"> HYPERLINK \l _Toc6405 </w:instrText>
          </w:r>
          <w:r>
            <w:fldChar w:fldCharType="separate"/>
          </w:r>
          <w:r>
            <w:rPr>
              <w:rFonts w:ascii="宋体" w:hAnsi="宋体" w:eastAsia="宋体"/>
            </w:rPr>
            <w:t>5</w:t>
          </w:r>
          <w:r>
            <w:rPr>
              <w:rFonts w:hint="eastAsia" w:ascii="宋体" w:hAnsi="宋体" w:eastAsia="宋体"/>
            </w:rPr>
            <w:t>.</w:t>
          </w:r>
          <w:r>
            <w:rPr>
              <w:rFonts w:ascii="宋体" w:hAnsi="宋体" w:eastAsia="宋体"/>
            </w:rPr>
            <w:t>1</w:t>
          </w:r>
          <w:r>
            <w:rPr>
              <w:rFonts w:hint="eastAsia" w:ascii="宋体" w:hAnsi="宋体" w:eastAsia="宋体"/>
            </w:rPr>
            <w:t>业务审批</w:t>
          </w:r>
          <w:r>
            <w:tab/>
          </w:r>
          <w:r>
            <w:fldChar w:fldCharType="begin"/>
          </w:r>
          <w:r>
            <w:instrText xml:space="preserve"> PAGEREF _Toc6405 \h </w:instrText>
          </w:r>
          <w:r>
            <w:fldChar w:fldCharType="separate"/>
          </w:r>
          <w:r>
            <w:t>54</w:t>
          </w:r>
          <w:r>
            <w:fldChar w:fldCharType="end"/>
          </w:r>
          <w:r>
            <w:fldChar w:fldCharType="end"/>
          </w:r>
        </w:p>
        <w:p>
          <w:pPr>
            <w:pStyle w:val="6"/>
            <w:tabs>
              <w:tab w:val="right" w:leader="dot" w:pos="8306"/>
            </w:tabs>
          </w:pPr>
          <w:r>
            <w:fldChar w:fldCharType="begin"/>
          </w:r>
          <w:r>
            <w:instrText xml:space="preserve"> HYPERLINK \l _Toc19337 </w:instrText>
          </w:r>
          <w:r>
            <w:fldChar w:fldCharType="separate"/>
          </w:r>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职称申报一览表</w:t>
          </w:r>
          <w:r>
            <w:tab/>
          </w:r>
          <w:r>
            <w:fldChar w:fldCharType="begin"/>
          </w:r>
          <w:r>
            <w:instrText xml:space="preserve"> PAGEREF _Toc19337 \h </w:instrText>
          </w:r>
          <w:r>
            <w:fldChar w:fldCharType="separate"/>
          </w:r>
          <w:r>
            <w:t>54</w:t>
          </w:r>
          <w:r>
            <w:fldChar w:fldCharType="end"/>
          </w:r>
          <w:r>
            <w:fldChar w:fldCharType="end"/>
          </w:r>
        </w:p>
        <w:p>
          <w:pPr>
            <w:pStyle w:val="10"/>
            <w:tabs>
              <w:tab w:val="right" w:leader="dot" w:pos="8306"/>
            </w:tabs>
          </w:pPr>
          <w:r>
            <w:fldChar w:fldCharType="begin"/>
          </w:r>
          <w:r>
            <w:instrText xml:space="preserve"> HYPERLINK \l _Toc5782 </w:instrText>
          </w:r>
          <w:r>
            <w:fldChar w:fldCharType="separate"/>
          </w:r>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.1高级职称申报一览表</w:t>
          </w:r>
          <w:r>
            <w:tab/>
          </w:r>
          <w:r>
            <w:fldChar w:fldCharType="begin"/>
          </w:r>
          <w:r>
            <w:instrText xml:space="preserve"> PAGEREF _Toc5782 \h </w:instrText>
          </w:r>
          <w:r>
            <w:fldChar w:fldCharType="separate"/>
          </w:r>
          <w:r>
            <w:t>54</w:t>
          </w:r>
          <w:r>
            <w:fldChar w:fldCharType="end"/>
          </w:r>
          <w:r>
            <w:fldChar w:fldCharType="end"/>
          </w:r>
        </w:p>
        <w:p>
          <w:pPr>
            <w:pStyle w:val="10"/>
            <w:tabs>
              <w:tab w:val="right" w:leader="dot" w:pos="8306"/>
            </w:tabs>
          </w:pPr>
          <w:r>
            <w:fldChar w:fldCharType="begin"/>
          </w:r>
          <w:r>
            <w:instrText xml:space="preserve"> HYPERLINK \l _Toc17776 </w:instrText>
          </w:r>
          <w:r>
            <w:fldChar w:fldCharType="separate"/>
          </w:r>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.2中级职称申报一览表（略）</w:t>
          </w:r>
          <w:r>
            <w:tab/>
          </w:r>
          <w:r>
            <w:fldChar w:fldCharType="begin"/>
          </w:r>
          <w:r>
            <w:instrText xml:space="preserve"> PAGEREF _Toc17776 \h </w:instrText>
          </w:r>
          <w:r>
            <w:fldChar w:fldCharType="separate"/>
          </w:r>
          <w:r>
            <w:t>55</w:t>
          </w:r>
          <w:r>
            <w:fldChar w:fldCharType="end"/>
          </w:r>
          <w:r>
            <w:fldChar w:fldCharType="end"/>
          </w:r>
        </w:p>
        <w:p>
          <w:pPr>
            <w:pStyle w:val="10"/>
            <w:tabs>
              <w:tab w:val="right" w:leader="dot" w:pos="8306"/>
            </w:tabs>
          </w:pPr>
          <w:r>
            <w:fldChar w:fldCharType="begin"/>
          </w:r>
          <w:r>
            <w:instrText xml:space="preserve"> HYPERLINK \l _Toc30068 </w:instrText>
          </w:r>
          <w:r>
            <w:fldChar w:fldCharType="separate"/>
          </w:r>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.3初级职称申报一览表（略）</w:t>
          </w:r>
          <w:r>
            <w:tab/>
          </w:r>
          <w:r>
            <w:fldChar w:fldCharType="begin"/>
          </w:r>
          <w:r>
            <w:instrText xml:space="preserve"> PAGEREF _Toc30068 \h </w:instrText>
          </w:r>
          <w:r>
            <w:fldChar w:fldCharType="separate"/>
          </w:r>
          <w:r>
            <w:t>55</w:t>
          </w:r>
          <w:r>
            <w:fldChar w:fldCharType="end"/>
          </w:r>
          <w:r>
            <w:fldChar w:fldCharType="end"/>
          </w:r>
        </w:p>
        <w:p>
          <w:pPr>
            <w:pStyle w:val="6"/>
            <w:tabs>
              <w:tab w:val="right" w:leader="dot" w:pos="8306"/>
            </w:tabs>
          </w:pPr>
          <w:r>
            <w:fldChar w:fldCharType="begin"/>
          </w:r>
          <w:r>
            <w:instrText xml:space="preserve"> HYPERLINK \l _Toc20639 </w:instrText>
          </w:r>
          <w:r>
            <w:fldChar w:fldCharType="separate"/>
          </w:r>
          <w:r>
            <w:rPr>
              <w:rFonts w:ascii="宋体" w:hAnsi="宋体" w:eastAsia="宋体"/>
            </w:rPr>
            <w:t>5</w:t>
          </w:r>
          <w:r>
            <w:rPr>
              <w:rFonts w:hint="eastAsia" w:ascii="宋体" w:hAnsi="宋体" w:eastAsia="宋体"/>
            </w:rPr>
            <w:t>.1.</w:t>
          </w:r>
          <w:r>
            <w:rPr>
              <w:rFonts w:hint="eastAsia" w:ascii="宋体" w:hAnsi="宋体" w:eastAsia="宋体"/>
              <w:lang w:val="en-US" w:eastAsia="zh-CN"/>
            </w:rPr>
            <w:t>2</w:t>
          </w:r>
          <w:r>
            <w:rPr>
              <w:rFonts w:hint="eastAsia" w:ascii="宋体" w:hAnsi="宋体" w:eastAsia="宋体"/>
            </w:rPr>
            <w:t>审批通过</w:t>
          </w:r>
          <w:r>
            <w:rPr>
              <w:rFonts w:hint="eastAsia" w:ascii="宋体" w:hAnsi="宋体" w:eastAsia="宋体"/>
              <w:lang w:val="en-US" w:eastAsia="zh-CN"/>
            </w:rPr>
            <w:t>(重点)</w:t>
          </w:r>
          <w:r>
            <w:tab/>
          </w:r>
          <w:r>
            <w:fldChar w:fldCharType="begin"/>
          </w:r>
          <w:r>
            <w:instrText xml:space="preserve"> PAGEREF _Toc20639 \h </w:instrText>
          </w:r>
          <w:r>
            <w:fldChar w:fldCharType="separate"/>
          </w:r>
          <w:r>
            <w:t>56</w:t>
          </w:r>
          <w:r>
            <w:fldChar w:fldCharType="end"/>
          </w:r>
          <w:r>
            <w:fldChar w:fldCharType="end"/>
          </w:r>
        </w:p>
        <w:p>
          <w:pPr>
            <w:pStyle w:val="6"/>
            <w:tabs>
              <w:tab w:val="right" w:leader="dot" w:pos="8306"/>
            </w:tabs>
          </w:pPr>
          <w:r>
            <w:fldChar w:fldCharType="begin"/>
          </w:r>
          <w:r>
            <w:instrText xml:space="preserve"> HYPERLINK \l _Toc23212 </w:instrText>
          </w:r>
          <w:r>
            <w:fldChar w:fldCharType="separate"/>
          </w:r>
          <w:r>
            <w:rPr>
              <w:rFonts w:ascii="宋体" w:hAnsi="宋体" w:eastAsia="宋体"/>
            </w:rPr>
            <w:t>5</w:t>
          </w:r>
          <w:r>
            <w:rPr>
              <w:rFonts w:hint="eastAsia" w:ascii="宋体" w:hAnsi="宋体" w:eastAsia="宋体"/>
            </w:rPr>
            <w:t>.</w:t>
          </w:r>
          <w:r>
            <w:rPr>
              <w:rFonts w:ascii="宋体" w:hAnsi="宋体" w:eastAsia="宋体"/>
            </w:rPr>
            <w:t>1.</w:t>
          </w:r>
          <w:r>
            <w:rPr>
              <w:rFonts w:hint="eastAsia" w:ascii="宋体" w:hAnsi="宋体" w:eastAsia="宋体"/>
              <w:lang w:val="en-US" w:eastAsia="zh-CN"/>
            </w:rPr>
            <w:t>3</w:t>
          </w:r>
          <w:r>
            <w:rPr>
              <w:rFonts w:hint="eastAsia" w:ascii="宋体" w:hAnsi="宋体" w:eastAsia="宋体"/>
            </w:rPr>
            <w:t>审批不通过</w:t>
          </w:r>
          <w:r>
            <w:tab/>
          </w:r>
          <w:r>
            <w:fldChar w:fldCharType="begin"/>
          </w:r>
          <w:r>
            <w:instrText xml:space="preserve"> PAGEREF _Toc23212 \h </w:instrText>
          </w:r>
          <w:r>
            <w:fldChar w:fldCharType="separate"/>
          </w:r>
          <w:r>
            <w:t>63</w:t>
          </w:r>
          <w:r>
            <w:fldChar w:fldCharType="end"/>
          </w:r>
          <w:r>
            <w:fldChar w:fldCharType="end"/>
          </w:r>
        </w:p>
        <w:p>
          <w:pPr>
            <w:pStyle w:val="11"/>
            <w:tabs>
              <w:tab w:val="right" w:leader="dot" w:pos="8306"/>
              <w:tab w:val="clear" w:pos="8296"/>
            </w:tabs>
          </w:pPr>
          <w:r>
            <w:fldChar w:fldCharType="begin"/>
          </w:r>
          <w:r>
            <w:instrText xml:space="preserve"> HYPERLINK \l _Toc4679 </w:instrText>
          </w:r>
          <w:r>
            <w:fldChar w:fldCharType="separate"/>
          </w:r>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1</w:t>
          </w:r>
          <w:r>
            <w:rPr>
              <w:rFonts w:hint="eastAsia" w:ascii="宋体" w:hAnsi="宋体" w:eastAsia="宋体"/>
            </w:rPr>
            <w:t>业务</w:t>
          </w:r>
          <w:r>
            <w:rPr>
              <w:rFonts w:hint="eastAsia" w:ascii="宋体" w:hAnsi="宋体" w:eastAsia="宋体"/>
              <w:lang w:val="en-US" w:eastAsia="zh-CN"/>
            </w:rPr>
            <w:t>申报标准流</w:t>
          </w:r>
          <w:r>
            <w:rPr>
              <w:rFonts w:hint="eastAsia" w:ascii="宋体" w:hAnsi="宋体" w:eastAsia="宋体"/>
            </w:rPr>
            <w:t>程</w:t>
          </w:r>
          <w:r>
            <w:rPr>
              <w:rFonts w:hint="eastAsia" w:ascii="宋体" w:hAnsi="宋体" w:eastAsia="宋体"/>
              <w:lang w:eastAsia="zh-CN"/>
            </w:rPr>
            <w:t>（</w:t>
          </w:r>
          <w:r>
            <w:rPr>
              <w:rFonts w:hint="eastAsia" w:ascii="宋体" w:hAnsi="宋体" w:eastAsia="宋体"/>
              <w:lang w:val="en-US" w:eastAsia="zh-CN"/>
            </w:rPr>
            <w:t>重点</w:t>
          </w:r>
          <w:r>
            <w:rPr>
              <w:rFonts w:hint="eastAsia" w:ascii="宋体" w:hAnsi="宋体" w:eastAsia="宋体"/>
              <w:lang w:eastAsia="zh-CN"/>
            </w:rPr>
            <w:t>）</w:t>
          </w:r>
          <w:r>
            <w:tab/>
          </w:r>
          <w:r>
            <w:fldChar w:fldCharType="begin"/>
          </w:r>
          <w:r>
            <w:instrText xml:space="preserve"> PAGEREF _Toc4679 \h </w:instrText>
          </w:r>
          <w:r>
            <w:fldChar w:fldCharType="separate"/>
          </w:r>
          <w:r>
            <w:t>64</w:t>
          </w:r>
          <w:r>
            <w:fldChar w:fldCharType="end"/>
          </w:r>
          <w:r>
            <w:fldChar w:fldCharType="end"/>
          </w:r>
        </w:p>
        <w:p>
          <w:pPr>
            <w:pStyle w:val="6"/>
            <w:tabs>
              <w:tab w:val="right" w:leader="dot" w:pos="8306"/>
            </w:tabs>
          </w:pPr>
          <w:r>
            <w:fldChar w:fldCharType="begin"/>
          </w:r>
          <w:r>
            <w:instrText xml:space="preserve"> HYPERLINK \l _Toc12511 </w:instrText>
          </w:r>
          <w:r>
            <w:fldChar w:fldCharType="separate"/>
          </w:r>
          <w:r>
            <w:rPr>
              <w:rFonts w:hint="eastAsia" w:ascii="宋体" w:hAnsi="宋体" w:eastAsia="宋体"/>
              <w:lang w:val="en-US" w:eastAsia="zh-CN"/>
            </w:rPr>
            <w:t>6.1.1业务申报标准流程查看（重点）</w:t>
          </w:r>
          <w:r>
            <w:tab/>
          </w:r>
          <w:r>
            <w:fldChar w:fldCharType="begin"/>
          </w:r>
          <w:r>
            <w:instrText xml:space="preserve"> PAGEREF _Toc12511 \h </w:instrText>
          </w:r>
          <w:r>
            <w:fldChar w:fldCharType="separate"/>
          </w:r>
          <w:r>
            <w:t>64</w:t>
          </w:r>
          <w:r>
            <w:fldChar w:fldCharType="end"/>
          </w:r>
          <w:r>
            <w:fldChar w:fldCharType="end"/>
          </w:r>
        </w:p>
        <w:p>
          <w:r>
            <w:fldChar w:fldCharType="end"/>
          </w:r>
        </w:p>
      </w:sdtContent>
    </w:sdt>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rPr>
          <w:rFonts w:ascii="宋体" w:hAnsi="宋体" w:eastAsia="宋体"/>
          <w:sz w:val="44"/>
          <w:szCs w:val="44"/>
        </w:rPr>
      </w:pPr>
      <w:r>
        <w:rPr>
          <w:rFonts w:ascii="宋体" w:hAnsi="宋体" w:eastAsia="宋体"/>
          <w:sz w:val="44"/>
          <w:szCs w:val="44"/>
        </w:rPr>
        <w:t xml:space="preserve">           </w:t>
      </w:r>
    </w:p>
    <w:p>
      <w:pPr>
        <w:pStyle w:val="3"/>
        <w:rPr>
          <w:rFonts w:ascii="宋体" w:hAnsi="宋体" w:eastAsia="宋体"/>
        </w:rPr>
      </w:pPr>
      <w:bookmarkStart w:id="0" w:name="_Toc1358"/>
      <w:bookmarkStart w:id="1" w:name="_Toc6902"/>
      <w:r>
        <w:rPr>
          <w:rFonts w:ascii="宋体" w:hAnsi="宋体" w:eastAsia="宋体"/>
        </w:rPr>
        <w:t>1</w:t>
      </w:r>
      <w:r>
        <w:rPr>
          <w:rFonts w:hint="eastAsia" w:ascii="宋体" w:hAnsi="宋体" w:eastAsia="宋体"/>
        </w:rPr>
        <w:t>.</w:t>
      </w:r>
      <w:r>
        <w:rPr>
          <w:rFonts w:ascii="宋体" w:hAnsi="宋体" w:eastAsia="宋体"/>
        </w:rPr>
        <w:t>1</w:t>
      </w:r>
      <w:r>
        <w:rPr>
          <w:rFonts w:hint="eastAsia" w:ascii="宋体" w:hAnsi="宋体" w:eastAsia="宋体"/>
        </w:rPr>
        <w:t>浏览器设置</w:t>
      </w:r>
      <w:bookmarkEnd w:id="0"/>
      <w:bookmarkEnd w:id="1"/>
    </w:p>
    <w:p>
      <w:pPr>
        <w:ind w:firstLine="640" w:firstLineChars="200"/>
        <w:jc w:val="left"/>
        <w:rPr>
          <w:rFonts w:ascii="宋体" w:hAnsi="宋体" w:eastAsia="宋体"/>
          <w:sz w:val="32"/>
          <w:szCs w:val="32"/>
        </w:rPr>
      </w:pPr>
      <w:r>
        <w:rPr>
          <w:rFonts w:hint="eastAsia" w:ascii="宋体" w:hAnsi="宋体" w:eastAsia="宋体"/>
          <w:sz w:val="32"/>
          <w:szCs w:val="32"/>
        </w:rPr>
        <w:t>软件采用B</w:t>
      </w:r>
      <w:r>
        <w:rPr>
          <w:rFonts w:ascii="宋体" w:hAnsi="宋体" w:eastAsia="宋体"/>
          <w:sz w:val="32"/>
          <w:szCs w:val="32"/>
        </w:rPr>
        <w:t>\S</w:t>
      </w:r>
      <w:r>
        <w:rPr>
          <w:rFonts w:hint="eastAsia" w:ascii="宋体" w:hAnsi="宋体" w:eastAsia="宋体"/>
          <w:sz w:val="32"/>
          <w:szCs w:val="32"/>
        </w:rPr>
        <w:t>架构，因此只需要在本地电脑上安装一个浏览器即可，但是受开发环境、开发语言、浏览器兼容性等客观因素影响，推荐使用：谷歌（最佳）、火狐、360极速浏览器。</w:t>
      </w:r>
    </w:p>
    <w:p>
      <w:pPr>
        <w:pStyle w:val="3"/>
        <w:rPr>
          <w:rFonts w:ascii="宋体" w:hAnsi="宋体" w:eastAsia="宋体"/>
        </w:rPr>
      </w:pPr>
      <w:bookmarkStart w:id="2" w:name="_Toc36648776"/>
      <w:bookmarkStart w:id="3" w:name="_Toc24366"/>
      <w:bookmarkStart w:id="4" w:name="_Toc13380"/>
      <w:bookmarkStart w:id="5" w:name="_Toc36544644"/>
      <w:bookmarkStart w:id="6" w:name="_Hlk36544975"/>
      <w:r>
        <w:rPr>
          <w:rFonts w:hint="eastAsia" w:ascii="宋体" w:hAnsi="宋体" w:eastAsia="宋体"/>
        </w:rPr>
        <w:t>2.1软件登录</w:t>
      </w:r>
      <w:bookmarkEnd w:id="2"/>
      <w:bookmarkEnd w:id="3"/>
      <w:bookmarkEnd w:id="4"/>
      <w:bookmarkEnd w:id="5"/>
    </w:p>
    <w:p>
      <w:pPr>
        <w:pStyle w:val="4"/>
        <w:rPr>
          <w:rFonts w:ascii="宋体" w:hAnsi="宋体" w:eastAsia="宋体"/>
        </w:rPr>
      </w:pPr>
      <w:bookmarkStart w:id="7" w:name="_Toc36544645"/>
      <w:bookmarkStart w:id="8" w:name="_Toc36648777"/>
      <w:bookmarkStart w:id="9" w:name="_Toc15966"/>
      <w:bookmarkStart w:id="10" w:name="_Toc22542"/>
      <w:r>
        <w:rPr>
          <w:rFonts w:hint="eastAsia" w:ascii="宋体" w:hAnsi="宋体" w:eastAsia="宋体"/>
        </w:rPr>
        <w:t>2.1.1网址</w:t>
      </w:r>
      <w:bookmarkEnd w:id="7"/>
      <w:bookmarkEnd w:id="8"/>
      <w:r>
        <w:rPr>
          <w:rFonts w:hint="eastAsia" w:ascii="宋体" w:hAnsi="宋体" w:eastAsia="宋体"/>
        </w:rPr>
        <w:t>设置</w:t>
      </w:r>
      <w:bookmarkEnd w:id="9"/>
      <w:bookmarkEnd w:id="10"/>
    </w:p>
    <w:p>
      <w:pPr>
        <w:jc w:val="left"/>
        <w:rPr>
          <w:rFonts w:ascii="宋体" w:hAnsi="宋体" w:eastAsia="宋体"/>
          <w:sz w:val="32"/>
          <w:szCs w:val="32"/>
        </w:rPr>
      </w:pPr>
      <w:r>
        <w:rPr>
          <w:rFonts w:hint="eastAsia" w:ascii="宋体" w:hAnsi="宋体" w:eastAsia="宋体"/>
          <w:sz w:val="32"/>
          <w:szCs w:val="32"/>
          <w:lang w:val="en-US" w:eastAsia="zh-CN"/>
        </w:rPr>
        <w:t>打开浏览器，输入登录网：http://103.203.218.250:11000/login_abz</w:t>
      </w:r>
    </w:p>
    <w:p>
      <w:pPr>
        <w:rPr>
          <w:rFonts w:ascii="宋体" w:hAnsi="宋体" w:eastAsia="宋体"/>
          <w:sz w:val="32"/>
          <w:szCs w:val="32"/>
        </w:rPr>
      </w:pPr>
      <w:r>
        <w:drawing>
          <wp:inline distT="0" distB="0" distL="114300" distR="114300">
            <wp:extent cx="5260975" cy="2763520"/>
            <wp:effectExtent l="0" t="0" r="15875"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0975" cy="2763520"/>
                    </a:xfrm>
                    <a:prstGeom prst="rect">
                      <a:avLst/>
                    </a:prstGeom>
                    <a:noFill/>
                    <a:ln>
                      <a:noFill/>
                    </a:ln>
                  </pic:spPr>
                </pic:pic>
              </a:graphicData>
            </a:graphic>
          </wp:inline>
        </w:drawing>
      </w:r>
      <w:r>
        <w:rPr>
          <w:rFonts w:ascii="宋体" w:hAnsi="宋体" w:eastAsia="宋体"/>
          <w:sz w:val="32"/>
          <w:szCs w:val="32"/>
        </w:rPr>
        <w:t xml:space="preserve">                        </w:t>
      </w:r>
    </w:p>
    <w:p>
      <w:pPr>
        <w:pStyle w:val="4"/>
        <w:rPr>
          <w:rFonts w:ascii="宋体" w:hAnsi="宋体" w:eastAsia="宋体"/>
        </w:rPr>
      </w:pPr>
      <w:bookmarkStart w:id="11" w:name="_Toc36544646"/>
      <w:bookmarkStart w:id="12" w:name="_Toc36648778"/>
      <w:bookmarkStart w:id="13" w:name="_Toc25232"/>
      <w:bookmarkStart w:id="14" w:name="_Toc27650"/>
      <w:r>
        <w:rPr>
          <w:rFonts w:hint="eastAsia" w:ascii="宋体" w:hAnsi="宋体" w:eastAsia="宋体"/>
        </w:rPr>
        <w:t>2.1.2登录</w:t>
      </w:r>
      <w:bookmarkEnd w:id="11"/>
      <w:bookmarkEnd w:id="12"/>
      <w:r>
        <w:rPr>
          <w:rFonts w:hint="eastAsia" w:ascii="宋体" w:hAnsi="宋体" w:eastAsia="宋体"/>
        </w:rPr>
        <w:t>设置</w:t>
      </w:r>
      <w:bookmarkEnd w:id="13"/>
      <w:bookmarkEnd w:id="14"/>
    </w:p>
    <w:p>
      <w:pPr>
        <w:ind w:firstLine="640" w:firstLineChars="200"/>
        <w:jc w:val="left"/>
        <w:rPr>
          <w:rFonts w:ascii="宋体" w:hAnsi="宋体" w:eastAsia="宋体"/>
          <w:sz w:val="32"/>
          <w:szCs w:val="32"/>
        </w:rPr>
      </w:pPr>
      <w:r>
        <w:rPr>
          <w:rFonts w:hint="eastAsia" w:ascii="宋体" w:hAnsi="宋体" w:eastAsia="宋体"/>
          <w:sz w:val="32"/>
          <w:szCs w:val="32"/>
        </w:rPr>
        <w:t>输入对应的登录名和登录密码，点击登录（如图三），然后根据提示拖动滑块完成验证（如图四），进入软系统主界面（如图五）。（注意：长时间未使用系统，系统会自动断开连接，导致无法登录系统，请关闭网站之后重新登录。）</w:t>
      </w:r>
      <w:r>
        <w:drawing>
          <wp:inline distT="0" distB="0" distL="0" distR="0">
            <wp:extent cx="5274310" cy="23971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2397125"/>
                    </a:xfrm>
                    <a:prstGeom prst="rect">
                      <a:avLst/>
                    </a:prstGeom>
                  </pic:spPr>
                </pic:pic>
              </a:graphicData>
            </a:graphic>
          </wp:inline>
        </w:drawing>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如图三</w:t>
      </w:r>
    </w:p>
    <w:p>
      <w:pPr>
        <w:jc w:val="left"/>
      </w:pPr>
      <w:r>
        <w:drawing>
          <wp:inline distT="0" distB="0" distL="114300" distR="114300">
            <wp:extent cx="5270500" cy="2865120"/>
            <wp:effectExtent l="0" t="0" r="6350" b="1143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7"/>
                    <a:stretch>
                      <a:fillRect/>
                    </a:stretch>
                  </pic:blipFill>
                  <pic:spPr>
                    <a:xfrm>
                      <a:off x="0" y="0"/>
                      <a:ext cx="5270500" cy="2865120"/>
                    </a:xfrm>
                    <a:prstGeom prst="rect">
                      <a:avLst/>
                    </a:prstGeom>
                    <a:noFill/>
                    <a:ln>
                      <a:noFill/>
                    </a:ln>
                  </pic:spPr>
                </pic:pic>
              </a:graphicData>
            </a:graphic>
          </wp:inline>
        </w:drawing>
      </w:r>
    </w:p>
    <w:p>
      <w:pPr>
        <w:ind w:firstLine="640" w:firstLineChars="200"/>
        <w:jc w:val="left"/>
        <w:rPr>
          <w:rFonts w:ascii="宋体" w:hAnsi="宋体" w:eastAsia="宋体"/>
          <w:sz w:val="32"/>
          <w:szCs w:val="32"/>
        </w:rPr>
      </w:pP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如图四</w:t>
      </w:r>
    </w:p>
    <w:p>
      <w:pPr>
        <w:ind w:firstLine="420" w:firstLineChars="200"/>
        <w:jc w:val="left"/>
        <w:rPr>
          <w:rFonts w:ascii="宋体" w:hAnsi="宋体" w:eastAsia="宋体"/>
          <w:sz w:val="32"/>
          <w:szCs w:val="32"/>
        </w:rPr>
      </w:pPr>
      <w:r>
        <w:drawing>
          <wp:inline distT="0" distB="0" distL="0" distR="0">
            <wp:extent cx="5274310" cy="2660650"/>
            <wp:effectExtent l="0" t="0" r="254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a:stretch>
                      <a:fillRect/>
                    </a:stretch>
                  </pic:blipFill>
                  <pic:spPr>
                    <a:xfrm>
                      <a:off x="0" y="0"/>
                      <a:ext cx="5274310" cy="2660650"/>
                    </a:xfrm>
                    <a:prstGeom prst="rect">
                      <a:avLst/>
                    </a:prstGeom>
                  </pic:spPr>
                </pic:pic>
              </a:graphicData>
            </a:graphic>
          </wp:inline>
        </w:drawing>
      </w:r>
    </w:p>
    <w:p>
      <w:pPr>
        <w:ind w:firstLine="3840" w:firstLineChars="1200"/>
        <w:jc w:val="left"/>
        <w:rPr>
          <w:rFonts w:ascii="宋体" w:hAnsi="宋体" w:eastAsia="宋体"/>
          <w:sz w:val="32"/>
          <w:szCs w:val="32"/>
        </w:rPr>
      </w:pPr>
      <w:r>
        <w:rPr>
          <w:rFonts w:hint="eastAsia" w:ascii="宋体" w:hAnsi="宋体" w:eastAsia="宋体"/>
          <w:sz w:val="32"/>
          <w:szCs w:val="32"/>
        </w:rPr>
        <w:t>如图五</w:t>
      </w:r>
    </w:p>
    <w:p>
      <w:pPr>
        <w:pStyle w:val="4"/>
        <w:rPr>
          <w:rFonts w:ascii="宋体" w:hAnsi="宋体" w:eastAsia="宋体"/>
        </w:rPr>
      </w:pPr>
      <w:bookmarkStart w:id="15" w:name="_Toc22572"/>
      <w:bookmarkStart w:id="16" w:name="_Toc1761"/>
      <w:r>
        <w:rPr>
          <w:rFonts w:hint="eastAsia" w:ascii="宋体" w:hAnsi="宋体" w:eastAsia="宋体"/>
        </w:rPr>
        <w:t>2.</w:t>
      </w:r>
      <w:r>
        <w:rPr>
          <w:rFonts w:ascii="宋体" w:hAnsi="宋体" w:eastAsia="宋体"/>
        </w:rPr>
        <w:t>1</w:t>
      </w:r>
      <w:r>
        <w:rPr>
          <w:rFonts w:hint="eastAsia" w:ascii="宋体" w:hAnsi="宋体" w:eastAsia="宋体"/>
        </w:rPr>
        <w:t>.3密码修改</w:t>
      </w:r>
      <w:bookmarkEnd w:id="15"/>
      <w:bookmarkEnd w:id="16"/>
    </w:p>
    <w:p>
      <w:pPr>
        <w:rPr>
          <w:rFonts w:ascii="宋体" w:hAnsi="宋体" w:eastAsia="宋体"/>
          <w:sz w:val="32"/>
          <w:szCs w:val="32"/>
        </w:rPr>
      </w:pPr>
      <w:r>
        <w:rPr>
          <w:rFonts w:hint="eastAsia" w:ascii="宋体" w:hAnsi="宋体" w:eastAsia="宋体"/>
          <w:sz w:val="32"/>
          <w:szCs w:val="32"/>
        </w:rPr>
        <w:t>点击用户名，点击密码修改，输入旧密码</w:t>
      </w:r>
      <w:r>
        <w:rPr>
          <w:rFonts w:hint="eastAsia" w:ascii="宋体" w:hAnsi="宋体" w:eastAsia="宋体"/>
          <w:sz w:val="32"/>
          <w:szCs w:val="32"/>
          <w:lang w:eastAsia="zh-CN"/>
        </w:rPr>
        <w:t>（</w:t>
      </w:r>
      <w:r>
        <w:rPr>
          <w:rFonts w:hint="eastAsia" w:ascii="宋体" w:hAnsi="宋体" w:eastAsia="宋体"/>
          <w:sz w:val="32"/>
          <w:szCs w:val="32"/>
          <w:lang w:val="en-US" w:eastAsia="zh-CN"/>
        </w:rPr>
        <w:t>默认密码：</w:t>
      </w:r>
      <w:r>
        <w:rPr>
          <w:rFonts w:hint="eastAsia" w:ascii="宋体" w:hAnsi="宋体" w:eastAsia="宋体"/>
          <w:color w:val="FF0000"/>
          <w:sz w:val="32"/>
          <w:szCs w:val="32"/>
          <w:lang w:val="en-US" w:eastAsia="zh-CN"/>
        </w:rPr>
        <w:t>kingWAY123！</w:t>
      </w:r>
      <w:r>
        <w:rPr>
          <w:rFonts w:hint="eastAsia" w:ascii="宋体" w:hAnsi="宋体" w:eastAsia="宋体"/>
          <w:sz w:val="32"/>
          <w:szCs w:val="32"/>
          <w:lang w:eastAsia="zh-CN"/>
        </w:rPr>
        <w:t>）</w:t>
      </w:r>
      <w:r>
        <w:rPr>
          <w:rFonts w:hint="eastAsia" w:ascii="宋体" w:hAnsi="宋体" w:eastAsia="宋体"/>
          <w:sz w:val="32"/>
          <w:szCs w:val="32"/>
        </w:rPr>
        <w:t>，再输入新密码，确认新密码，点击确定</w:t>
      </w:r>
      <w:r>
        <w:rPr>
          <w:rFonts w:hint="eastAsia" w:ascii="宋体" w:hAnsi="宋体" w:eastAsia="宋体"/>
          <w:sz w:val="32"/>
          <w:szCs w:val="32"/>
          <w:lang w:eastAsia="zh-CN"/>
        </w:rPr>
        <w:t>，</w:t>
      </w:r>
      <w:r>
        <w:rPr>
          <w:rFonts w:hint="eastAsia" w:ascii="宋体" w:hAnsi="宋体" w:eastAsia="宋体"/>
          <w:color w:val="auto"/>
          <w:sz w:val="32"/>
          <w:szCs w:val="32"/>
          <w:lang w:val="en-US" w:eastAsia="zh-CN"/>
        </w:rPr>
        <w:t>设置密码的规则必须同时满足截图里的五个条件</w:t>
      </w:r>
      <w:r>
        <w:rPr>
          <w:rFonts w:hint="eastAsia" w:ascii="宋体" w:hAnsi="宋体" w:eastAsia="宋体"/>
          <w:sz w:val="32"/>
          <w:szCs w:val="32"/>
        </w:rPr>
        <w:t>。</w:t>
      </w:r>
    </w:p>
    <w:p>
      <w:r>
        <w:drawing>
          <wp:inline distT="0" distB="0" distL="114300" distR="114300">
            <wp:extent cx="5263515" cy="3569970"/>
            <wp:effectExtent l="0" t="0" r="1333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3515" cy="3569970"/>
                    </a:xfrm>
                    <a:prstGeom prst="rect">
                      <a:avLst/>
                    </a:prstGeom>
                    <a:noFill/>
                    <a:ln>
                      <a:noFill/>
                    </a:ln>
                  </pic:spPr>
                </pic:pic>
              </a:graphicData>
            </a:graphic>
          </wp:inline>
        </w:drawing>
      </w:r>
    </w:p>
    <w:p>
      <w:pPr>
        <w:jc w:val="left"/>
        <w:rPr>
          <w:rFonts w:ascii="宋体" w:hAnsi="宋体" w:eastAsia="宋体"/>
          <w:sz w:val="32"/>
          <w:szCs w:val="32"/>
        </w:rPr>
      </w:pPr>
      <w:r>
        <w:t xml:space="preserve"> </w:t>
      </w:r>
      <w:r>
        <w:rPr>
          <w:rFonts w:hint="eastAsia" w:ascii="宋体" w:hAnsi="宋体" w:eastAsia="宋体"/>
          <w:sz w:val="32"/>
          <w:szCs w:val="32"/>
        </w:rPr>
        <w:t>点击确定即修改。</w:t>
      </w:r>
      <w:r>
        <w:drawing>
          <wp:inline distT="0" distB="0" distL="0" distR="0">
            <wp:extent cx="5274310" cy="303657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a:stretch>
                      <a:fillRect/>
                    </a:stretch>
                  </pic:blipFill>
                  <pic:spPr>
                    <a:xfrm>
                      <a:off x="0" y="0"/>
                      <a:ext cx="5274310" cy="3036570"/>
                    </a:xfrm>
                    <a:prstGeom prst="rect">
                      <a:avLst/>
                    </a:prstGeom>
                  </pic:spPr>
                </pic:pic>
              </a:graphicData>
            </a:graphic>
          </wp:inline>
        </w:drawing>
      </w:r>
    </w:p>
    <w:p>
      <w:pPr>
        <w:pStyle w:val="3"/>
        <w:rPr>
          <w:rFonts w:hint="eastAsia" w:ascii="宋体" w:hAnsi="宋体" w:eastAsia="宋体"/>
        </w:rPr>
      </w:pPr>
      <w:bookmarkStart w:id="17" w:name="_Toc36544640"/>
      <w:bookmarkStart w:id="18" w:name="_Toc36648772"/>
      <w:bookmarkStart w:id="19" w:name="_Toc5036"/>
      <w:bookmarkStart w:id="20" w:name="_Toc31428"/>
      <w:bookmarkStart w:id="21" w:name="_Toc36259352"/>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lang w:val="en-US" w:eastAsia="zh-CN"/>
        </w:rPr>
        <w:t>新增</w:t>
      </w:r>
      <w:r>
        <w:rPr>
          <w:rFonts w:hint="eastAsia" w:ascii="宋体" w:hAnsi="宋体" w:eastAsia="宋体"/>
        </w:rPr>
        <w:t>单位和用户</w:t>
      </w:r>
      <w:bookmarkEnd w:id="17"/>
      <w:bookmarkEnd w:id="18"/>
      <w:bookmarkEnd w:id="19"/>
      <w:bookmarkEnd w:id="20"/>
      <w:bookmarkEnd w:id="21"/>
    </w:p>
    <w:p>
      <w:pPr>
        <w:spacing w:line="620" w:lineRule="exact"/>
        <w:ind w:firstLine="640" w:firstLineChars="200"/>
        <w:rPr>
          <w:rFonts w:hint="eastAsia"/>
        </w:rPr>
      </w:pPr>
      <w:r>
        <w:rPr>
          <w:rFonts w:hint="eastAsia" w:ascii="宋体" w:hAnsi="宋体" w:eastAsia="宋体"/>
          <w:sz w:val="32"/>
          <w:szCs w:val="32"/>
          <w:lang w:val="en-US" w:eastAsia="zh-CN"/>
        </w:rPr>
        <w:t>根据要求系统所有单位和用户都根据职称管理权限从上往下逐级分配的方式（未开通注册申请账号）。</w:t>
      </w:r>
    </w:p>
    <w:p>
      <w:pPr>
        <w:pStyle w:val="4"/>
        <w:rPr>
          <w:rFonts w:hint="eastAsia" w:ascii="宋体" w:hAnsi="宋体" w:eastAsia="宋体"/>
          <w:lang w:val="en-US" w:eastAsia="zh-CN"/>
        </w:rPr>
      </w:pPr>
      <w:bookmarkStart w:id="22" w:name="_Toc864"/>
      <w:bookmarkStart w:id="23" w:name="_Toc14217"/>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.1</w:t>
      </w:r>
      <w:r>
        <w:rPr>
          <w:rFonts w:hint="eastAsia" w:ascii="宋体" w:hAnsi="宋体" w:eastAsia="宋体"/>
          <w:lang w:val="en-US" w:eastAsia="zh-CN"/>
        </w:rPr>
        <w:t>新增单位</w:t>
      </w:r>
      <w:bookmarkEnd w:id="22"/>
      <w:bookmarkEnd w:id="23"/>
    </w:p>
    <w:p>
      <w:pPr>
        <w:pStyle w:val="5"/>
        <w:rPr>
          <w:rFonts w:hint="default" w:eastAsia="宋体"/>
          <w:lang w:val="en-US" w:eastAsia="zh-CN"/>
        </w:rPr>
      </w:pPr>
      <w:bookmarkStart w:id="24" w:name="_Toc10264"/>
      <w:r>
        <w:rPr>
          <w:rFonts w:hint="eastAsia" w:ascii="宋体" w:hAnsi="宋体" w:eastAsia="宋体"/>
          <w:lang w:val="en-US" w:eastAsia="zh-CN"/>
        </w:rPr>
        <w:t>3</w:t>
      </w:r>
      <w:r>
        <w:rPr>
          <w:rFonts w:hint="eastAsia" w:ascii="宋体" w:hAnsi="宋体" w:eastAsia="宋体"/>
        </w:rPr>
        <w:t>.1.</w:t>
      </w:r>
      <w:r>
        <w:rPr>
          <w:rFonts w:ascii="宋体" w:hAnsi="宋体" w:eastAsia="宋体"/>
        </w:rPr>
        <w:t>1.1</w:t>
      </w:r>
      <w:r>
        <w:rPr>
          <w:rFonts w:hint="eastAsia" w:ascii="宋体" w:hAnsi="宋体" w:eastAsia="宋体"/>
          <w:lang w:val="en-US" w:eastAsia="zh-CN"/>
        </w:rPr>
        <w:t>单位分类</w:t>
      </w:r>
      <w:bookmarkEnd w:id="24"/>
    </w:p>
    <w:p>
      <w:pPr>
        <w:spacing w:line="620" w:lineRule="exact"/>
        <w:ind w:firstLine="640" w:firstLineChars="200"/>
        <w:rPr>
          <w:rFonts w:hint="default" w:ascii="宋体" w:hAnsi="宋体" w:eastAsia="宋体"/>
          <w:sz w:val="32"/>
          <w:szCs w:val="32"/>
          <w:lang w:val="en-US" w:eastAsia="zh-CN"/>
        </w:rPr>
      </w:pPr>
      <w:bookmarkStart w:id="25" w:name="_Hlk54180974"/>
      <w:r>
        <w:rPr>
          <w:rFonts w:hint="eastAsia" w:ascii="宋体" w:hAnsi="宋体" w:eastAsia="宋体"/>
          <w:sz w:val="32"/>
          <w:szCs w:val="32"/>
          <w:lang w:val="en-US" w:eastAsia="zh-CN"/>
        </w:rPr>
        <w:t>根据职称管理权限以及单位隶属关系对阿坝州所有单位进行了分类，分类如下：</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626"/>
        <w:gridCol w:w="5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序号</w:t>
            </w:r>
          </w:p>
        </w:tc>
        <w:tc>
          <w:tcPr>
            <w:tcW w:w="162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层级</w:t>
            </w:r>
          </w:p>
        </w:tc>
        <w:tc>
          <w:tcPr>
            <w:tcW w:w="5890" w:type="dxa"/>
            <w:vAlign w:val="top"/>
          </w:tcPr>
          <w:p>
            <w:pPr>
              <w:spacing w:line="620" w:lineRule="exact"/>
              <w:jc w:val="center"/>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单位分类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w:t>
            </w:r>
          </w:p>
        </w:tc>
        <w:tc>
          <w:tcPr>
            <w:tcW w:w="1626" w:type="dxa"/>
            <w:vMerge w:val="restart"/>
          </w:tcPr>
          <w:p>
            <w:pPr>
              <w:spacing w:line="620" w:lineRule="exact"/>
              <w:rPr>
                <w:rFonts w:hint="eastAsia" w:ascii="宋体" w:hAnsi="宋体" w:eastAsia="宋体"/>
                <w:sz w:val="32"/>
                <w:szCs w:val="32"/>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市(州)级</w:t>
            </w: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2</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3</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市(州)国营企业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4</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市(州)私营企业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5</w:t>
            </w:r>
          </w:p>
        </w:tc>
        <w:tc>
          <w:tcPr>
            <w:tcW w:w="1626" w:type="dxa"/>
            <w:vMerge w:val="restart"/>
          </w:tcPr>
          <w:p>
            <w:pPr>
              <w:spacing w:line="620" w:lineRule="exact"/>
              <w:rPr>
                <w:rFonts w:hint="eastAsia" w:ascii="宋体" w:hAnsi="宋体" w:eastAsia="宋体"/>
                <w:sz w:val="32"/>
                <w:szCs w:val="32"/>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县(区)级</w:t>
            </w: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县(区)部门单位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6</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县(区)部门所属单位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7</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县(区)国营企业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8</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县(区)私营企业</w:t>
            </w:r>
          </w:p>
        </w:tc>
      </w:tr>
    </w:tbl>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例如：</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市(州)人社局单位经办人员创建市(州)部门单位、县(区)人社局；</w:t>
      </w:r>
    </w:p>
    <w:p>
      <w:pPr>
        <w:spacing w:line="620" w:lineRule="exact"/>
        <w:ind w:firstLine="640" w:firstLineChars="200"/>
        <w:rPr>
          <w:rFonts w:hint="eastAsia" w:ascii="宋体" w:hAnsi="宋体" w:eastAsia="宋体"/>
          <w:sz w:val="32"/>
          <w:szCs w:val="32"/>
          <w:highlight w:val="yellow"/>
          <w:lang w:val="en-US" w:eastAsia="zh-CN"/>
        </w:rPr>
      </w:pPr>
      <w:r>
        <w:rPr>
          <w:rFonts w:hint="eastAsia" w:ascii="宋体" w:hAnsi="宋体" w:eastAsia="宋体"/>
          <w:sz w:val="32"/>
          <w:szCs w:val="32"/>
          <w:highlight w:val="yellow"/>
          <w:lang w:val="en-US" w:eastAsia="zh-CN"/>
        </w:rPr>
        <w:t>市(州)部门单位经办人员创建市(州)部门所属单位、市(州)国营企业、市(州)私有企业；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县(区)人社局单位经办人员创建县(区)部门单位、县(区)私有企业；</w:t>
      </w:r>
    </w:p>
    <w:p>
      <w:pPr>
        <w:spacing w:line="620" w:lineRule="exact"/>
        <w:ind w:firstLine="640" w:firstLineChars="200"/>
        <w:rPr>
          <w:rFonts w:hint="eastAsia" w:ascii="宋体" w:hAnsi="宋体" w:eastAsia="宋体"/>
          <w:sz w:val="32"/>
          <w:szCs w:val="32"/>
          <w:highlight w:val="yellow"/>
          <w:lang w:val="en-US" w:eastAsia="zh-CN"/>
        </w:rPr>
      </w:pPr>
      <w:r>
        <w:rPr>
          <w:rFonts w:hint="eastAsia" w:ascii="宋体" w:hAnsi="宋体" w:eastAsia="宋体"/>
          <w:sz w:val="32"/>
          <w:szCs w:val="32"/>
          <w:highlight w:val="yellow"/>
          <w:lang w:val="en-US" w:eastAsia="zh-CN"/>
        </w:rPr>
        <w:t>县(区)部门单位经办人员分别创建县(区)部门所属单位、县(区)国营企业、县(区)私有企业；</w:t>
      </w:r>
    </w:p>
    <w:p>
      <w:pPr>
        <w:spacing w:line="620" w:lineRule="exact"/>
        <w:ind w:firstLine="640" w:firstLineChars="200"/>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注意：1、市(州)人力资源和社会保障局、县(区)人力资源和社会保障局分别也属于市(州)部门单位、县(区)部门单位，但是根据职称管理规范相对同级其他单位权限特殊，因此由相应上级单位创建。</w:t>
      </w:r>
    </w:p>
    <w:p>
      <w:pPr>
        <w:pStyle w:val="5"/>
        <w:rPr>
          <w:rFonts w:hint="eastAsia" w:ascii="宋体" w:hAnsi="宋体" w:eastAsia="宋体"/>
        </w:rPr>
      </w:pPr>
      <w:bookmarkStart w:id="26" w:name="_Toc3875"/>
      <w:r>
        <w:rPr>
          <w:rFonts w:hint="eastAsia" w:ascii="宋体" w:hAnsi="宋体" w:eastAsia="宋体"/>
          <w:lang w:val="en-US" w:eastAsia="zh-CN"/>
        </w:rPr>
        <w:t>3</w:t>
      </w:r>
      <w:r>
        <w:rPr>
          <w:rFonts w:hint="eastAsia" w:ascii="宋体" w:hAnsi="宋体" w:eastAsia="宋体"/>
        </w:rPr>
        <w:t>.1.</w:t>
      </w:r>
      <w:r>
        <w:rPr>
          <w:rFonts w:ascii="宋体" w:hAnsi="宋体" w:eastAsia="宋体"/>
        </w:rPr>
        <w:t>1.</w:t>
      </w:r>
      <w:r>
        <w:rPr>
          <w:rFonts w:hint="eastAsia" w:ascii="宋体" w:hAnsi="宋体" w:eastAsia="宋体"/>
          <w:lang w:val="en-US" w:eastAsia="zh-CN"/>
        </w:rPr>
        <w:t>2单位</w:t>
      </w:r>
      <w:r>
        <w:rPr>
          <w:rFonts w:hint="eastAsia" w:ascii="宋体" w:hAnsi="宋体" w:eastAsia="宋体"/>
        </w:rPr>
        <w:t>信息填报</w:t>
      </w:r>
      <w:bookmarkEnd w:id="26"/>
    </w:p>
    <w:p>
      <w:pPr>
        <w:spacing w:before="240"/>
        <w:ind w:firstLine="640" w:firstLineChars="200"/>
        <w:jc w:val="left"/>
        <w:rPr>
          <w:rFonts w:ascii="宋体" w:hAnsi="宋体" w:eastAsia="宋体"/>
          <w:sz w:val="32"/>
          <w:szCs w:val="32"/>
        </w:rPr>
      </w:pPr>
      <w:r>
        <w:rPr>
          <w:rFonts w:hint="eastAsia" w:ascii="宋体" w:hAnsi="宋体" w:eastAsia="宋体"/>
          <w:sz w:val="32"/>
          <w:szCs w:val="32"/>
          <w:lang w:val="en-US" w:eastAsia="zh-CN"/>
        </w:rPr>
        <w:t>根据职称管理权限</w:t>
      </w:r>
      <w:r>
        <w:rPr>
          <w:rFonts w:hint="eastAsia" w:ascii="宋体" w:hAnsi="宋体" w:eastAsia="宋体"/>
          <w:sz w:val="32"/>
          <w:szCs w:val="32"/>
        </w:rPr>
        <w:t>上级经办人员使用相应账号和密码登录系统，在系统首页点击系统左边的‘基础数据管理——单位管理——新增（如下图</w:t>
      </w:r>
      <w:r>
        <w:rPr>
          <w:rFonts w:ascii="宋体" w:hAnsi="宋体" w:eastAsia="宋体"/>
          <w:sz w:val="32"/>
          <w:szCs w:val="32"/>
        </w:rPr>
        <w:t>1），在弹出的单位信息表中，根据系统操作说明（鼠标箭头放在需要填写内容的地方自动弹出相应操作提示，如下图2）并且结合所需创建单位的真实情况逐一完善单位信息（带</w:t>
      </w:r>
      <w:r>
        <w:rPr>
          <w:rFonts w:ascii="宋体" w:hAnsi="宋体" w:eastAsia="宋体"/>
          <w:color w:val="FF0000"/>
          <w:sz w:val="32"/>
          <w:szCs w:val="32"/>
        </w:rPr>
        <w:t>*</w:t>
      </w:r>
      <w:r>
        <w:rPr>
          <w:rFonts w:ascii="宋体" w:hAnsi="宋体" w:eastAsia="宋体"/>
          <w:sz w:val="32"/>
          <w:szCs w:val="32"/>
        </w:rPr>
        <w:t>的内容代表必填，</w:t>
      </w:r>
      <w:r>
        <w:rPr>
          <w:rFonts w:hint="eastAsia" w:ascii="宋体" w:hAnsi="宋体" w:eastAsia="宋体"/>
          <w:sz w:val="32"/>
          <w:szCs w:val="32"/>
        </w:rPr>
        <w:t>其他内容可填可不填</w:t>
      </w:r>
      <w:r>
        <w:rPr>
          <w:rFonts w:ascii="宋体" w:hAnsi="宋体" w:eastAsia="宋体"/>
          <w:sz w:val="32"/>
          <w:szCs w:val="32"/>
        </w:rPr>
        <w:t>），然后点击确定。添加好之后如需修改单位信息选择对应单位点击编辑，如需删除已添加单位就选中相应单位点击删除，需要查询单位点击旁边的‘请输入单位’，然后点击查询（</w:t>
      </w:r>
      <w:r>
        <w:rPr>
          <w:rFonts w:hint="eastAsia" w:ascii="宋体" w:hAnsi="宋体" w:eastAsia="宋体"/>
          <w:sz w:val="32"/>
          <w:szCs w:val="32"/>
        </w:rPr>
        <w:t>如图3</w:t>
      </w:r>
      <w:r>
        <w:rPr>
          <w:rFonts w:ascii="宋体" w:hAnsi="宋体" w:eastAsia="宋体"/>
          <w:sz w:val="32"/>
          <w:szCs w:val="32"/>
        </w:rPr>
        <w:t>）。</w:t>
      </w:r>
      <w:r>
        <w:rPr>
          <w:rFonts w:hint="eastAsia" w:ascii="宋体" w:hAnsi="宋体" w:eastAsia="宋体"/>
          <w:color w:val="FF0000"/>
          <w:sz w:val="32"/>
          <w:szCs w:val="32"/>
        </w:rPr>
        <w:t>（注释：所属行政区域、上级机构名称、单位隶属关系</w:t>
      </w:r>
      <w:r>
        <w:rPr>
          <w:rFonts w:hint="eastAsia" w:ascii="宋体" w:hAnsi="宋体" w:eastAsia="宋体"/>
          <w:color w:val="FF0000"/>
          <w:sz w:val="32"/>
          <w:szCs w:val="32"/>
          <w:lang w:eastAsia="zh-CN"/>
        </w:rPr>
        <w:t>、</w:t>
      </w:r>
      <w:r>
        <w:rPr>
          <w:rFonts w:hint="eastAsia" w:ascii="宋体" w:hAnsi="宋体" w:eastAsia="宋体"/>
          <w:color w:val="FF0000"/>
          <w:sz w:val="32"/>
          <w:szCs w:val="32"/>
        </w:rPr>
        <w:t>省/市(州)/县(区)人社部门一定不能填错误，否则会影响业务办理，如不清楚请参照</w:t>
      </w:r>
      <w:r>
        <w:rPr>
          <w:rFonts w:hint="eastAsia" w:ascii="宋体" w:hAnsi="宋体" w:eastAsia="宋体"/>
          <w:color w:val="FF0000"/>
          <w:sz w:val="32"/>
          <w:szCs w:val="32"/>
          <w:lang w:val="en-US" w:eastAsia="zh-CN"/>
        </w:rPr>
        <w:t>系统页面上的</w:t>
      </w:r>
      <w:r>
        <w:rPr>
          <w:rFonts w:hint="eastAsia" w:ascii="宋体" w:hAnsi="宋体" w:eastAsia="宋体"/>
          <w:color w:val="FF0000"/>
          <w:sz w:val="32"/>
          <w:szCs w:val="32"/>
        </w:rPr>
        <w:t>案例设置</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如图4</w:t>
      </w:r>
      <w:r>
        <w:rPr>
          <w:rFonts w:hint="eastAsia" w:ascii="宋体" w:hAnsi="宋体" w:eastAsia="宋体"/>
          <w:color w:val="FF0000"/>
          <w:sz w:val="32"/>
          <w:szCs w:val="32"/>
          <w:lang w:eastAsia="zh-CN"/>
        </w:rPr>
        <w:t>）</w:t>
      </w:r>
      <w:r>
        <w:rPr>
          <w:rFonts w:hint="eastAsia" w:ascii="宋体" w:hAnsi="宋体" w:eastAsia="宋体"/>
          <w:color w:val="FF0000"/>
          <w:sz w:val="32"/>
          <w:szCs w:val="32"/>
        </w:rPr>
        <w:t>或者联系软件技术支持人员协助添加，具体联系方式请看软件首页右上角‘帮助’处）。</w:t>
      </w:r>
    </w:p>
    <w:p>
      <w:pPr>
        <w:spacing w:before="240"/>
        <w:ind w:firstLine="640" w:firstLineChars="200"/>
        <w:jc w:val="left"/>
        <w:rPr>
          <w:rFonts w:ascii="宋体" w:hAnsi="宋体" w:eastAsia="宋体"/>
          <w:sz w:val="32"/>
          <w:szCs w:val="32"/>
        </w:rPr>
      </w:pPr>
    </w:p>
    <w:p>
      <w:pPr>
        <w:spacing w:before="240"/>
        <w:ind w:firstLine="640" w:firstLineChars="200"/>
        <w:jc w:val="left"/>
        <w:rPr>
          <w:rFonts w:ascii="宋体" w:hAnsi="宋体" w:eastAsia="宋体"/>
          <w:sz w:val="32"/>
          <w:szCs w:val="32"/>
        </w:rPr>
      </w:pPr>
    </w:p>
    <w:p>
      <w:pPr>
        <w:spacing w:before="240"/>
        <w:ind w:firstLine="420" w:firstLineChars="200"/>
        <w:jc w:val="center"/>
        <w:rPr>
          <w:rFonts w:ascii="宋体" w:hAnsi="宋体" w:eastAsia="宋体"/>
          <w:sz w:val="32"/>
          <w:szCs w:val="32"/>
        </w:rPr>
      </w:pPr>
      <w:r>
        <w:drawing>
          <wp:inline distT="0" distB="0" distL="0" distR="0">
            <wp:extent cx="5036820" cy="4266565"/>
            <wp:effectExtent l="0" t="0" r="1143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036820" cy="4266565"/>
                    </a:xfrm>
                    <a:prstGeom prst="rect">
                      <a:avLst/>
                    </a:prstGeom>
                  </pic:spPr>
                </pic:pic>
              </a:graphicData>
            </a:graphic>
          </wp:inline>
        </w:drawing>
      </w:r>
      <w:r>
        <w:rPr>
          <w:rFonts w:hint="eastAsia" w:ascii="宋体" w:hAnsi="宋体" w:eastAsia="宋体"/>
          <w:sz w:val="32"/>
          <w:szCs w:val="32"/>
        </w:rPr>
        <w:t>如下图1</w:t>
      </w:r>
    </w:p>
    <w:p>
      <w:pPr>
        <w:spacing w:before="240"/>
        <w:ind w:firstLine="420" w:firstLineChars="200"/>
        <w:jc w:val="center"/>
      </w:pPr>
    </w:p>
    <w:p>
      <w:pPr>
        <w:spacing w:before="240"/>
        <w:ind w:firstLine="420" w:firstLineChars="200"/>
        <w:jc w:val="center"/>
      </w:pPr>
      <w:r>
        <w:drawing>
          <wp:inline distT="0" distB="0" distL="114300" distR="114300">
            <wp:extent cx="5267960" cy="3549015"/>
            <wp:effectExtent l="0" t="0" r="8890" b="1333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2"/>
                    <a:stretch>
                      <a:fillRect/>
                    </a:stretch>
                  </pic:blipFill>
                  <pic:spPr>
                    <a:xfrm>
                      <a:off x="0" y="0"/>
                      <a:ext cx="5267960" cy="3549015"/>
                    </a:xfrm>
                    <a:prstGeom prst="rect">
                      <a:avLst/>
                    </a:prstGeom>
                    <a:noFill/>
                    <a:ln>
                      <a:noFill/>
                    </a:ln>
                  </pic:spPr>
                </pic:pic>
              </a:graphicData>
            </a:graphic>
          </wp:inline>
        </w:drawing>
      </w:r>
    </w:p>
    <w:p>
      <w:pPr>
        <w:spacing w:before="240"/>
        <w:ind w:firstLine="640" w:firstLineChars="200"/>
        <w:jc w:val="center"/>
        <w:rPr>
          <w:rFonts w:hint="eastAsia" w:ascii="宋体" w:hAnsi="宋体" w:eastAsia="宋体"/>
          <w:sz w:val="32"/>
          <w:szCs w:val="32"/>
        </w:rPr>
      </w:pPr>
      <w:r>
        <w:rPr>
          <w:rFonts w:hint="eastAsia" w:ascii="宋体" w:hAnsi="宋体" w:eastAsia="宋体"/>
          <w:sz w:val="32"/>
          <w:szCs w:val="32"/>
        </w:rPr>
        <w:t>如下图2</w:t>
      </w:r>
      <w:r>
        <w:t xml:space="preserve"> </w:t>
      </w:r>
      <w:r>
        <w:drawing>
          <wp:inline distT="0" distB="0" distL="114300" distR="114300">
            <wp:extent cx="5272405" cy="1641475"/>
            <wp:effectExtent l="0" t="0" r="444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2405" cy="1641475"/>
                    </a:xfrm>
                    <a:prstGeom prst="rect">
                      <a:avLst/>
                    </a:prstGeom>
                    <a:noFill/>
                    <a:ln>
                      <a:noFill/>
                    </a:ln>
                  </pic:spPr>
                </pic:pic>
              </a:graphicData>
            </a:graphic>
          </wp:inline>
        </w:drawing>
      </w:r>
      <w:r>
        <w:rPr>
          <w:rFonts w:hint="eastAsia" w:ascii="宋体" w:hAnsi="宋体" w:eastAsia="宋体"/>
          <w:sz w:val="32"/>
          <w:szCs w:val="32"/>
        </w:rPr>
        <w:t>如图3</w:t>
      </w:r>
    </w:p>
    <w:p>
      <w:pPr>
        <w:spacing w:before="240"/>
        <w:jc w:val="both"/>
      </w:pPr>
      <w:r>
        <w:drawing>
          <wp:inline distT="0" distB="0" distL="114300" distR="114300">
            <wp:extent cx="5262880" cy="1774190"/>
            <wp:effectExtent l="0" t="0" r="13970" b="1651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4"/>
                    <a:stretch>
                      <a:fillRect/>
                    </a:stretch>
                  </pic:blipFill>
                  <pic:spPr>
                    <a:xfrm>
                      <a:off x="0" y="0"/>
                      <a:ext cx="5262880" cy="1774190"/>
                    </a:xfrm>
                    <a:prstGeom prst="rect">
                      <a:avLst/>
                    </a:prstGeom>
                    <a:noFill/>
                    <a:ln>
                      <a:noFill/>
                    </a:ln>
                  </pic:spPr>
                </pic:pic>
              </a:graphicData>
            </a:graphic>
          </wp:inline>
        </w:drawing>
      </w:r>
    </w:p>
    <w:p>
      <w:pPr>
        <w:spacing w:before="240"/>
        <w:jc w:val="both"/>
        <w:rPr>
          <w:rFonts w:hint="default"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lang w:val="en-US" w:eastAsia="zh-CN"/>
        </w:rPr>
        <w:t xml:space="preserve">    如图4</w:t>
      </w:r>
    </w:p>
    <w:p>
      <w:pPr>
        <w:pStyle w:val="4"/>
        <w:rPr>
          <w:rFonts w:hint="eastAsia" w:ascii="宋体" w:hAnsi="宋体" w:eastAsia="宋体"/>
          <w:lang w:val="en-US" w:eastAsia="zh-CN"/>
        </w:rPr>
      </w:pPr>
      <w:bookmarkStart w:id="27" w:name="_Toc17951"/>
      <w:bookmarkStart w:id="28" w:name="_Toc2137"/>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w:t>
      </w:r>
      <w:r>
        <w:rPr>
          <w:rFonts w:hint="eastAsia" w:ascii="宋体" w:hAnsi="宋体" w:eastAsia="宋体"/>
          <w:lang w:val="en-US" w:eastAsia="zh-CN"/>
        </w:rPr>
        <w:t>2新增用户</w:t>
      </w:r>
      <w:bookmarkEnd w:id="27"/>
      <w:bookmarkEnd w:id="28"/>
    </w:p>
    <w:p>
      <w:pPr>
        <w:pStyle w:val="5"/>
        <w:rPr>
          <w:rFonts w:hint="default" w:eastAsia="宋体"/>
          <w:lang w:val="en-US" w:eastAsia="zh-CN"/>
        </w:rPr>
      </w:pPr>
      <w:bookmarkStart w:id="29" w:name="_Toc18400"/>
      <w:r>
        <w:rPr>
          <w:rFonts w:hint="eastAsia" w:ascii="宋体" w:hAnsi="宋体" w:eastAsia="宋体"/>
          <w:lang w:val="en-US" w:eastAsia="zh-CN"/>
        </w:rPr>
        <w:t>3</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系统角色分类</w:t>
      </w:r>
      <w:bookmarkEnd w:id="29"/>
    </w:p>
    <w:p>
      <w:pPr>
        <w:spacing w:line="620" w:lineRule="exact"/>
        <w:ind w:firstLine="640" w:firstLineChars="200"/>
        <w:rPr>
          <w:rFonts w:hint="default" w:ascii="宋体" w:hAnsi="宋体" w:eastAsia="宋体"/>
          <w:sz w:val="32"/>
          <w:szCs w:val="32"/>
          <w:lang w:val="en-US" w:eastAsia="zh-CN"/>
        </w:rPr>
      </w:pPr>
      <w:r>
        <w:rPr>
          <w:rFonts w:hint="eastAsia" w:ascii="宋体" w:hAnsi="宋体" w:eastAsia="宋体"/>
          <w:sz w:val="32"/>
          <w:szCs w:val="32"/>
          <w:lang w:val="en-US" w:eastAsia="zh-CN"/>
        </w:rPr>
        <w:t>各级单位‘管理员’系统统称为‘经办人员’，根据职称管理权限对各单位经办人员进行角色分类，不同角色拥有不同的权限，同一个用户如果身兼多职，分配多种角色即可。分类如下：</w:t>
      </w:r>
    </w:p>
    <w:tbl>
      <w:tblPr>
        <w:tblStyle w:val="13"/>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1616"/>
        <w:gridCol w:w="5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序号</w:t>
            </w:r>
          </w:p>
        </w:tc>
        <w:tc>
          <w:tcPr>
            <w:tcW w:w="161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分类</w:t>
            </w:r>
          </w:p>
        </w:tc>
        <w:tc>
          <w:tcPr>
            <w:tcW w:w="5907"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系统角色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2</w:t>
            </w:r>
          </w:p>
        </w:tc>
        <w:tc>
          <w:tcPr>
            <w:tcW w:w="1616" w:type="dxa"/>
            <w:vMerge w:val="restart"/>
          </w:tcPr>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ind w:firstLine="320" w:firstLineChars="100"/>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特殊</w:t>
            </w:r>
          </w:p>
        </w:tc>
        <w:tc>
          <w:tcPr>
            <w:tcW w:w="5907" w:type="dxa"/>
          </w:tcPr>
          <w:p>
            <w:pPr>
              <w:spacing w:line="620" w:lineRule="exact"/>
              <w:rPr>
                <w:rFonts w:hint="eastAsia" w:ascii="宋体" w:hAnsi="宋体" w:eastAsia="宋体"/>
                <w:sz w:val="32"/>
                <w:szCs w:val="32"/>
                <w:vertAlign w:val="baseline"/>
                <w:lang w:val="en-US" w:eastAsia="zh-CN"/>
              </w:rPr>
            </w:pPr>
            <w:r>
              <w:rPr>
                <w:rFonts w:hint="eastAsia" w:ascii="仿宋_GB2312" w:eastAsia="仿宋_GB2312"/>
                <w:sz w:val="32"/>
              </w:rPr>
              <w:t>市(州)人社局经办人员(职称)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3</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4</w:t>
            </w:r>
          </w:p>
        </w:tc>
        <w:tc>
          <w:tcPr>
            <w:tcW w:w="1616" w:type="dxa"/>
            <w:vMerge w:val="continue"/>
            <w:vAlign w:val="top"/>
          </w:tcPr>
          <w:p>
            <w:pPr>
              <w:spacing w:line="620" w:lineRule="exact"/>
              <w:rPr>
                <w:rFonts w:hint="default"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高评办经办人员(职称)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5</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6</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初评办经办人员(职称)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11</w:t>
            </w:r>
          </w:p>
        </w:tc>
        <w:tc>
          <w:tcPr>
            <w:tcW w:w="1616" w:type="dxa"/>
            <w:vMerge w:val="restart"/>
            <w:vAlign w:val="top"/>
          </w:tcPr>
          <w:p>
            <w:pPr>
              <w:spacing w:line="620" w:lineRule="exact"/>
              <w:jc w:val="center"/>
              <w:rPr>
                <w:rFonts w:hint="eastAsia" w:ascii="宋体" w:hAnsi="宋体" w:eastAsia="宋体"/>
                <w:sz w:val="32"/>
                <w:szCs w:val="32"/>
                <w:vertAlign w:val="baseline"/>
                <w:lang w:val="en-US" w:eastAsia="zh-CN"/>
              </w:rPr>
            </w:pPr>
          </w:p>
          <w:p>
            <w:pPr>
              <w:spacing w:line="620" w:lineRule="exact"/>
              <w:jc w:val="center"/>
              <w:rPr>
                <w:rFonts w:hint="eastAsia" w:ascii="宋体" w:hAnsi="宋体" w:eastAsia="宋体"/>
                <w:sz w:val="32"/>
                <w:szCs w:val="32"/>
                <w:vertAlign w:val="baseline"/>
                <w:lang w:val="en-US" w:eastAsia="zh-CN"/>
              </w:rPr>
            </w:pPr>
          </w:p>
          <w:p>
            <w:pPr>
              <w:spacing w:line="620" w:lineRule="exact"/>
              <w:jc w:val="center"/>
              <w:rPr>
                <w:rFonts w:hint="eastAsia" w:ascii="宋体" w:hAnsi="宋体" w:eastAsia="宋体"/>
                <w:sz w:val="32"/>
                <w:szCs w:val="32"/>
                <w:vertAlign w:val="baseline"/>
                <w:lang w:val="en-US" w:eastAsia="zh-CN"/>
              </w:rPr>
            </w:pPr>
          </w:p>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普通</w:t>
            </w: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12</w:t>
            </w:r>
          </w:p>
        </w:tc>
        <w:tc>
          <w:tcPr>
            <w:tcW w:w="1616" w:type="dxa"/>
            <w:vMerge w:val="continue"/>
            <w:vAlign w:val="top"/>
          </w:tcPr>
          <w:p>
            <w:pPr>
              <w:spacing w:line="620" w:lineRule="exact"/>
              <w:rPr>
                <w:rFonts w:hint="default"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13</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14</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15</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16</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17</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申报人(职称)</w:t>
            </w:r>
          </w:p>
        </w:tc>
      </w:tr>
      <w:bookmarkEnd w:id="25"/>
    </w:tbl>
    <w:p>
      <w:pPr>
        <w:pStyle w:val="5"/>
        <w:rPr>
          <w:rFonts w:hint="default" w:ascii="宋体" w:hAnsi="宋体" w:eastAsia="宋体" w:cstheme="majorBidi"/>
          <w:b/>
          <w:bCs/>
          <w:kern w:val="2"/>
          <w:sz w:val="28"/>
          <w:szCs w:val="28"/>
          <w:lang w:val="en-US" w:eastAsia="zh-CN" w:bidi="ar-SA"/>
        </w:rPr>
      </w:pPr>
      <w:bookmarkStart w:id="30" w:name="_Toc9539"/>
      <w:r>
        <w:rPr>
          <w:rFonts w:hint="eastAsia" w:ascii="宋体" w:hAnsi="宋体" w:eastAsia="宋体" w:cstheme="majorBidi"/>
          <w:b/>
          <w:bCs/>
          <w:kern w:val="2"/>
          <w:sz w:val="28"/>
          <w:szCs w:val="28"/>
          <w:lang w:val="en-US" w:eastAsia="zh-CN" w:bidi="ar-SA"/>
        </w:rPr>
        <w:t>3.1.2.2单位与授权角色关系</w:t>
      </w:r>
      <w:bookmarkEnd w:id="30"/>
    </w:p>
    <w:p>
      <w:pPr>
        <w:ind w:firstLine="640" w:firstLineChars="200"/>
        <w:jc w:val="left"/>
        <w:rPr>
          <w:rFonts w:hint="eastAsia" w:ascii="宋体" w:hAnsi="宋体" w:eastAsia="宋体"/>
          <w:sz w:val="32"/>
          <w:szCs w:val="32"/>
          <w:lang w:val="en-US" w:eastAsia="zh-CN"/>
        </w:rPr>
      </w:pPr>
      <w:r>
        <w:rPr>
          <w:rFonts w:hint="eastAsia" w:ascii="宋体" w:hAnsi="宋体" w:eastAsia="宋体"/>
          <w:sz w:val="32"/>
          <w:szCs w:val="32"/>
          <w:lang w:val="en-US" w:eastAsia="zh-CN"/>
        </w:rPr>
        <w:t>各级单位经办人员拥有的系统角色的对应关系，如下：</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5"/>
        <w:gridCol w:w="5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pPr>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单位分类</w:t>
            </w:r>
          </w:p>
        </w:tc>
        <w:tc>
          <w:tcPr>
            <w:tcW w:w="5247" w:type="dxa"/>
          </w:tcPr>
          <w:p>
            <w:pPr>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color w:val="FF0000"/>
                <w:sz w:val="32"/>
                <w:szCs w:val="32"/>
                <w:lang w:val="en-US" w:eastAsia="zh-CN"/>
              </w:rPr>
              <w:t>市(州)人社局</w:t>
            </w:r>
          </w:p>
        </w:tc>
        <w:tc>
          <w:tcPr>
            <w:tcW w:w="5247" w:type="dxa"/>
            <w:vAlign w:val="top"/>
          </w:tcPr>
          <w:p>
            <w:pPr>
              <w:spacing w:line="620" w:lineRule="exact"/>
              <w:rPr>
                <w:rFonts w:hint="eastAsia" w:ascii="宋体" w:hAnsi="宋体" w:eastAsia="宋体"/>
                <w:sz w:val="32"/>
                <w:szCs w:val="32"/>
                <w:vertAlign w:val="baseline"/>
                <w:lang w:val="en-US" w:eastAsia="zh-CN"/>
              </w:rPr>
            </w:pPr>
            <w:r>
              <w:rPr>
                <w:rFonts w:hint="eastAsia" w:ascii="仿宋_GB2312" w:eastAsia="仿宋_GB2312"/>
                <w:color w:val="FF0000"/>
                <w:sz w:val="32"/>
              </w:rPr>
              <w:t>市(州)人社局经办人员(职称)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市(州)国营企业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市(州)私营企业</w:t>
            </w:r>
          </w:p>
        </w:tc>
        <w:tc>
          <w:tcPr>
            <w:tcW w:w="5247" w:type="dxa"/>
          </w:tcPr>
          <w:p>
            <w:pPr>
              <w:jc w:val="lef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color w:val="FF0000"/>
                <w:sz w:val="32"/>
                <w:szCs w:val="32"/>
                <w:lang w:val="en-US" w:eastAsia="zh-CN"/>
              </w:rPr>
              <w:t>县(区)人社局</w:t>
            </w:r>
          </w:p>
        </w:tc>
        <w:tc>
          <w:tcPr>
            <w:tcW w:w="5247" w:type="dxa"/>
          </w:tcPr>
          <w:p>
            <w:pPr>
              <w:jc w:val="left"/>
              <w:rPr>
                <w:rFonts w:hint="eastAsia" w:ascii="宋体" w:hAnsi="宋体" w:eastAsia="宋体"/>
                <w:sz w:val="32"/>
                <w:szCs w:val="32"/>
                <w:vertAlign w:val="baseline"/>
                <w:lang w:val="en-US" w:eastAsia="zh-CN"/>
              </w:rPr>
            </w:pPr>
            <w:r>
              <w:rPr>
                <w:rFonts w:hint="eastAsia" w:ascii="宋体" w:hAnsi="宋体" w:eastAsia="宋体"/>
                <w:color w:val="FF0000"/>
                <w:sz w:val="32"/>
                <w:szCs w:val="32"/>
                <w:vertAlign w:val="baseline"/>
                <w:lang w:val="en-US" w:eastAsia="zh-CN"/>
              </w:rPr>
              <w:t>县(区)人社局经办人员(职称)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县(区)部门单位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县(区)部门所属单位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lang w:val="en-US" w:eastAsia="zh-CN" w:bidi="ar-SA"/>
              </w:rPr>
            </w:pPr>
            <w:r>
              <w:rPr>
                <w:rFonts w:hint="eastAsia" w:ascii="宋体" w:hAnsi="宋体" w:eastAsia="宋体"/>
                <w:sz w:val="32"/>
                <w:szCs w:val="32"/>
                <w:lang w:val="en-US" w:eastAsia="zh-CN"/>
              </w:rPr>
              <w:t>县(区)国营企业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lang w:val="en-US" w:eastAsia="zh-CN" w:bidi="ar-SA"/>
              </w:rPr>
            </w:pPr>
            <w:r>
              <w:rPr>
                <w:rFonts w:hint="eastAsia" w:ascii="宋体" w:hAnsi="宋体" w:eastAsia="宋体"/>
                <w:sz w:val="32"/>
                <w:szCs w:val="32"/>
                <w:lang w:val="en-US" w:eastAsia="zh-CN"/>
              </w:rPr>
              <w:t>县(区)私营企业</w:t>
            </w:r>
          </w:p>
        </w:tc>
        <w:tc>
          <w:tcPr>
            <w:tcW w:w="5247" w:type="dxa"/>
          </w:tcPr>
          <w:p>
            <w:pPr>
              <w:jc w:val="lef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sz w:val="32"/>
                <w:szCs w:val="32"/>
                <w:lang w:val="en-US" w:eastAsia="zh-CN"/>
              </w:rPr>
              <w:t>申报人</w:t>
            </w:r>
          </w:p>
        </w:tc>
        <w:tc>
          <w:tcPr>
            <w:tcW w:w="5247" w:type="dxa"/>
          </w:tcPr>
          <w:p>
            <w:pPr>
              <w:jc w:val="lef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申报人(职称)</w:t>
            </w:r>
          </w:p>
        </w:tc>
      </w:tr>
    </w:tbl>
    <w:p>
      <w:pPr>
        <w:jc w:val="left"/>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注意：1、市(州)人力资源和社会保障局、县(区)人力资源和社会保障局虽然分别也属于市(州)部门单位、县(区)部门单位，但是根据职称管理权限他们单位有经办人员需要负责全市(州)、全县(区)职称业务的审批，因此单独配置了‘</w:t>
      </w:r>
      <w:r>
        <w:rPr>
          <w:rFonts w:hint="eastAsia" w:ascii="仿宋_GB2312" w:eastAsia="仿宋_GB2312"/>
          <w:color w:val="FF0000"/>
          <w:sz w:val="32"/>
        </w:rPr>
        <w:t>市(州)人社局经办人员(职称)</w:t>
      </w:r>
      <w:r>
        <w:rPr>
          <w:rFonts w:hint="eastAsia" w:ascii="宋体" w:hAnsi="宋体" w:eastAsia="宋体"/>
          <w:color w:val="FF0000"/>
          <w:sz w:val="32"/>
          <w:szCs w:val="32"/>
          <w:lang w:val="en-US" w:eastAsia="zh-CN"/>
        </w:rPr>
        <w:t>’，‘</w:t>
      </w:r>
      <w:r>
        <w:rPr>
          <w:rFonts w:hint="eastAsia" w:ascii="宋体" w:hAnsi="宋体" w:eastAsia="宋体"/>
          <w:color w:val="FF0000"/>
          <w:sz w:val="32"/>
          <w:szCs w:val="32"/>
          <w:vertAlign w:val="baseline"/>
          <w:lang w:val="en-US" w:eastAsia="zh-CN"/>
        </w:rPr>
        <w:t>县(区)人社局经办人员(职称)</w:t>
      </w:r>
      <w:r>
        <w:rPr>
          <w:rFonts w:hint="eastAsia" w:ascii="宋体" w:hAnsi="宋体" w:eastAsia="宋体"/>
          <w:color w:val="FF0000"/>
          <w:sz w:val="32"/>
          <w:szCs w:val="32"/>
          <w:lang w:val="en-US" w:eastAsia="zh-CN"/>
        </w:rPr>
        <w:t>’的系统角色，相应用户需要此权限的时候授权此角色。</w:t>
      </w:r>
    </w:p>
    <w:p>
      <w:pPr>
        <w:jc w:val="left"/>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 xml:space="preserve">     2、根据各单位的职称评审权限设置情况不同，各级单位都有可能存在高、中、初评委会，评委会经办人员的权限与单位其他经办人员工作有所不同，因此系统单独配置了‘高评办经办人员(职称)’，‘中评办经办人员(职称)’，‘初评办经办人员(职称)’的系统角色与之对应，相应用户需要此权限的时候授权此角色。</w:t>
      </w:r>
    </w:p>
    <w:p>
      <w:pPr>
        <w:pStyle w:val="5"/>
        <w:rPr>
          <w:rFonts w:hint="default" w:ascii="宋体" w:hAnsi="宋体" w:eastAsia="宋体" w:cstheme="majorBidi"/>
          <w:b/>
          <w:bCs/>
          <w:kern w:val="2"/>
          <w:sz w:val="28"/>
          <w:szCs w:val="28"/>
          <w:lang w:val="en-US" w:eastAsia="zh-CN" w:bidi="ar-SA"/>
        </w:rPr>
      </w:pPr>
      <w:bookmarkStart w:id="31" w:name="_Toc8423"/>
      <w:r>
        <w:rPr>
          <w:rFonts w:hint="eastAsia" w:ascii="宋体" w:hAnsi="宋体" w:eastAsia="宋体" w:cstheme="majorBidi"/>
          <w:b/>
          <w:bCs/>
          <w:kern w:val="2"/>
          <w:sz w:val="28"/>
          <w:szCs w:val="28"/>
          <w:lang w:val="en-US" w:eastAsia="zh-CN" w:bidi="ar-SA"/>
        </w:rPr>
        <w:t>3.1.2.3用户</w:t>
      </w:r>
      <w:r>
        <w:rPr>
          <w:rFonts w:hint="eastAsia" w:ascii="宋体" w:hAnsi="宋体" w:eastAsia="宋体"/>
        </w:rPr>
        <w:t>信息填报</w:t>
      </w:r>
      <w:bookmarkEnd w:id="31"/>
    </w:p>
    <w:p>
      <w:pPr>
        <w:spacing w:before="240"/>
        <w:ind w:firstLine="640" w:firstLineChars="200"/>
        <w:jc w:val="left"/>
        <w:rPr>
          <w:rFonts w:hint="eastAsia" w:ascii="宋体" w:hAnsi="宋体" w:eastAsia="宋体"/>
          <w:sz w:val="32"/>
          <w:szCs w:val="32"/>
        </w:rPr>
      </w:pPr>
      <w:r>
        <w:rPr>
          <w:rFonts w:hint="eastAsia" w:ascii="宋体" w:hAnsi="宋体" w:eastAsia="宋体"/>
          <w:sz w:val="32"/>
          <w:szCs w:val="32"/>
        </w:rPr>
        <w:t>在系统首页点击系统左边的‘基础数据管理——用户管理——添加（如图1），在弹出的信息中首先选择所属单位，添加用户名（即姓名），添加身份证（用户的身份证号码），登录名系统自动默认为本人身份证，密码默认‘</w:t>
      </w:r>
      <w:r>
        <w:rPr>
          <w:rFonts w:hint="eastAsia" w:ascii="宋体" w:hAnsi="宋体" w:eastAsia="宋体"/>
          <w:sz w:val="32"/>
          <w:szCs w:val="32"/>
          <w:lang w:val="en-US" w:eastAsia="zh-CN"/>
        </w:rPr>
        <w:t>kingWAY123!</w:t>
      </w:r>
      <w:r>
        <w:rPr>
          <w:rFonts w:hint="eastAsia" w:ascii="宋体" w:hAnsi="宋体" w:eastAsia="宋体"/>
          <w:sz w:val="32"/>
          <w:szCs w:val="32"/>
        </w:rPr>
        <w:t>’（注意：</w:t>
      </w:r>
      <w:r>
        <w:rPr>
          <w:rFonts w:ascii="宋体" w:hAnsi="宋体" w:eastAsia="宋体"/>
          <w:sz w:val="32"/>
          <w:szCs w:val="32"/>
        </w:rPr>
        <w:t>带</w:t>
      </w:r>
      <w:r>
        <w:rPr>
          <w:rFonts w:ascii="宋体" w:hAnsi="宋体" w:eastAsia="宋体"/>
          <w:color w:val="FF0000"/>
          <w:sz w:val="32"/>
          <w:szCs w:val="32"/>
        </w:rPr>
        <w:t>*</w:t>
      </w:r>
      <w:r>
        <w:rPr>
          <w:rFonts w:ascii="宋体" w:hAnsi="宋体" w:eastAsia="宋体"/>
          <w:sz w:val="32"/>
          <w:szCs w:val="32"/>
        </w:rPr>
        <w:t>的内容代表必填</w:t>
      </w:r>
      <w:r>
        <w:rPr>
          <w:rFonts w:hint="eastAsia" w:ascii="宋体" w:hAnsi="宋体" w:eastAsia="宋体"/>
          <w:sz w:val="32"/>
          <w:szCs w:val="32"/>
        </w:rPr>
        <w:t>，其他内</w:t>
      </w:r>
      <w:r>
        <w:rPr>
          <w:rFonts w:hint="eastAsia" w:ascii="宋体" w:hAnsi="宋体" w:eastAsia="宋体"/>
          <w:sz w:val="32"/>
          <w:szCs w:val="32"/>
          <w:lang w:val="en-US" w:eastAsia="zh-CN"/>
        </w:rPr>
        <w:t>容</w:t>
      </w:r>
      <w:r>
        <w:rPr>
          <w:rFonts w:hint="eastAsia" w:ascii="宋体" w:hAnsi="宋体" w:eastAsia="宋体"/>
          <w:sz w:val="32"/>
          <w:szCs w:val="32"/>
        </w:rPr>
        <w:t>可填可不填，如图2），录入好之后点击下一步（注：下一步自带保存功能，点击关闭代表不保存当前录入信息），进入到用户审批权限设置，根据当前</w:t>
      </w:r>
      <w:r>
        <w:rPr>
          <w:rFonts w:hint="eastAsia" w:ascii="宋体" w:hAnsi="宋体" w:eastAsia="宋体"/>
          <w:sz w:val="32"/>
          <w:szCs w:val="32"/>
          <w:lang w:val="en-US" w:eastAsia="zh-CN"/>
        </w:rPr>
        <w:t>用户</w:t>
      </w:r>
      <w:r>
        <w:rPr>
          <w:rFonts w:hint="eastAsia" w:ascii="宋体" w:hAnsi="宋体" w:eastAsia="宋体"/>
          <w:sz w:val="32"/>
          <w:szCs w:val="32"/>
        </w:rPr>
        <w:t>身份进行角色分配，</w:t>
      </w:r>
      <w:r>
        <w:rPr>
          <w:rFonts w:hint="eastAsia" w:ascii="宋体" w:hAnsi="宋体" w:eastAsia="宋体"/>
          <w:color w:val="FF0000"/>
          <w:sz w:val="32"/>
          <w:szCs w:val="32"/>
        </w:rPr>
        <w:t>由左往右双击选择即可</w:t>
      </w:r>
      <w:r>
        <w:rPr>
          <w:rFonts w:hint="eastAsia" w:ascii="宋体" w:hAnsi="宋体" w:eastAsia="宋体"/>
          <w:sz w:val="32"/>
          <w:szCs w:val="32"/>
        </w:rPr>
        <w:t>（如图3），然后点击保存。</w:t>
      </w:r>
    </w:p>
    <w:p>
      <w:pPr>
        <w:spacing w:before="240"/>
        <w:ind w:firstLine="420" w:firstLineChars="200"/>
        <w:jc w:val="center"/>
        <w:rPr>
          <w:rFonts w:hint="eastAsia" w:ascii="宋体" w:hAnsi="宋体" w:eastAsia="宋体"/>
          <w:sz w:val="32"/>
          <w:szCs w:val="32"/>
        </w:rPr>
      </w:pPr>
      <w:r>
        <w:drawing>
          <wp:inline distT="0" distB="0" distL="0" distR="0">
            <wp:extent cx="5274310" cy="362394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3623945"/>
                    </a:xfrm>
                    <a:prstGeom prst="rect">
                      <a:avLst/>
                    </a:prstGeom>
                  </pic:spPr>
                </pic:pic>
              </a:graphicData>
            </a:graphic>
          </wp:inline>
        </w:drawing>
      </w:r>
      <w:r>
        <w:rPr>
          <w:rFonts w:hint="eastAsia" w:ascii="宋体" w:hAnsi="宋体" w:eastAsia="宋体"/>
          <w:sz w:val="32"/>
          <w:szCs w:val="32"/>
        </w:rPr>
        <w:t>如图1</w:t>
      </w:r>
      <w:r>
        <w:t xml:space="preserve">  </w:t>
      </w:r>
      <w:r>
        <w:drawing>
          <wp:inline distT="0" distB="0" distL="0" distR="0">
            <wp:extent cx="5274310" cy="2377440"/>
            <wp:effectExtent l="0" t="0" r="2540"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6"/>
                    <a:stretch>
                      <a:fillRect/>
                    </a:stretch>
                  </pic:blipFill>
                  <pic:spPr>
                    <a:xfrm>
                      <a:off x="0" y="0"/>
                      <a:ext cx="5274310" cy="2377440"/>
                    </a:xfrm>
                    <a:prstGeom prst="rect">
                      <a:avLst/>
                    </a:prstGeom>
                  </pic:spPr>
                </pic:pic>
              </a:graphicData>
            </a:graphic>
          </wp:inline>
        </w:drawing>
      </w:r>
      <w:r>
        <w:rPr>
          <w:rFonts w:hint="eastAsia" w:ascii="宋体" w:hAnsi="宋体" w:eastAsia="宋体"/>
          <w:sz w:val="32"/>
          <w:szCs w:val="32"/>
        </w:rPr>
        <w:t>如图2</w:t>
      </w:r>
      <w:r>
        <w:rPr>
          <w:rFonts w:ascii="宋体" w:hAnsi="宋体" w:eastAsia="宋体"/>
          <w:sz w:val="32"/>
          <w:szCs w:val="32"/>
        </w:rPr>
        <w:t xml:space="preserve"> </w:t>
      </w:r>
      <w:r>
        <w:drawing>
          <wp:inline distT="0" distB="0" distL="114300" distR="114300">
            <wp:extent cx="5269865" cy="2987675"/>
            <wp:effectExtent l="0" t="0" r="6985" b="317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7"/>
                    <a:stretch>
                      <a:fillRect/>
                    </a:stretch>
                  </pic:blipFill>
                  <pic:spPr>
                    <a:xfrm>
                      <a:off x="0" y="0"/>
                      <a:ext cx="5269865" cy="2987675"/>
                    </a:xfrm>
                    <a:prstGeom prst="rect">
                      <a:avLst/>
                    </a:prstGeom>
                    <a:noFill/>
                    <a:ln>
                      <a:noFill/>
                    </a:ln>
                  </pic:spPr>
                </pic:pic>
              </a:graphicData>
            </a:graphic>
          </wp:inline>
        </w:drawing>
      </w:r>
      <w:r>
        <w:rPr>
          <w:rFonts w:hint="eastAsia" w:ascii="宋体" w:hAnsi="宋体" w:eastAsia="宋体"/>
          <w:sz w:val="32"/>
          <w:szCs w:val="32"/>
        </w:rPr>
        <w:t>如图3</w:t>
      </w:r>
      <w:bookmarkStart w:id="32" w:name="_Toc36648797"/>
    </w:p>
    <w:p>
      <w:pPr>
        <w:pStyle w:val="4"/>
        <w:rPr>
          <w:rFonts w:hint="eastAsia"/>
        </w:rPr>
      </w:pPr>
      <w:bookmarkStart w:id="33" w:name="_Toc31619"/>
      <w:r>
        <w:rPr>
          <w:rFonts w:hint="eastAsia" w:ascii="宋体" w:hAnsi="宋体" w:eastAsia="宋体" w:cstheme="minorBidi"/>
          <w:b/>
          <w:bCs/>
          <w:kern w:val="2"/>
          <w:sz w:val="32"/>
          <w:szCs w:val="32"/>
          <w:lang w:val="en-US" w:eastAsia="zh-CN" w:bidi="ar-SA"/>
        </w:rPr>
        <w:t>3.1.3新增单位和用户案例</w:t>
      </w:r>
      <w:bookmarkEnd w:id="33"/>
    </w:p>
    <w:p>
      <w:pPr>
        <w:rPr>
          <w:rFonts w:hint="eastAsia" w:ascii="宋体" w:hAnsi="宋体" w:eastAsia="宋体"/>
          <w:color w:val="FF0000"/>
          <w:sz w:val="32"/>
          <w:szCs w:val="32"/>
          <w:lang w:eastAsia="zh-CN"/>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一：阿坝州</w:t>
      </w:r>
      <w:r>
        <w:rPr>
          <w:rFonts w:hint="eastAsia" w:ascii="宋体" w:hAnsi="宋体" w:eastAsia="宋体"/>
          <w:color w:val="FF0000"/>
          <w:sz w:val="32"/>
          <w:szCs w:val="32"/>
        </w:rPr>
        <w:t>人力资源和社会保障</w:t>
      </w:r>
      <w:r>
        <w:rPr>
          <w:rFonts w:hint="eastAsia" w:ascii="宋体" w:hAnsi="宋体" w:eastAsia="宋体"/>
          <w:color w:val="FF0000"/>
          <w:sz w:val="32"/>
          <w:szCs w:val="32"/>
          <w:lang w:val="en-US" w:eastAsia="zh-CN"/>
        </w:rPr>
        <w:t>局</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市(州)人社局</w:t>
      </w:r>
      <w:r>
        <w:rPr>
          <w:rFonts w:hint="eastAsia" w:ascii="宋体" w:hAnsi="宋体" w:eastAsia="宋体"/>
          <w:color w:val="FF0000"/>
          <w:sz w:val="32"/>
          <w:szCs w:val="32"/>
        </w:rPr>
        <w:t>经办人员]创建所管辖的</w:t>
      </w:r>
      <w:r>
        <w:rPr>
          <w:rFonts w:hint="eastAsia" w:ascii="宋体" w:hAnsi="宋体" w:eastAsia="宋体"/>
          <w:color w:val="FF0000"/>
          <w:sz w:val="32"/>
          <w:szCs w:val="32"/>
          <w:lang w:val="en-US" w:eastAsia="zh-CN"/>
        </w:rPr>
        <w:t>市(州)部门</w:t>
      </w:r>
      <w:r>
        <w:rPr>
          <w:rFonts w:hint="eastAsia" w:ascii="宋体" w:hAnsi="宋体" w:eastAsia="宋体"/>
          <w:color w:val="FF0000"/>
          <w:sz w:val="32"/>
          <w:szCs w:val="32"/>
        </w:rPr>
        <w:t>单位，即“</w:t>
      </w:r>
      <w:r>
        <w:rPr>
          <w:rFonts w:hint="eastAsia" w:ascii="宋体" w:hAnsi="宋体" w:eastAsia="宋体"/>
          <w:color w:val="FF0000"/>
          <w:sz w:val="32"/>
          <w:szCs w:val="32"/>
          <w:lang w:val="en-US" w:eastAsia="zh-CN"/>
        </w:rPr>
        <w:t>阿坝藏族羌族自治州卫生健康委员会</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r>
        <w:rPr>
          <w:rFonts w:hint="eastAsia" w:ascii="宋体" w:hAnsi="宋体" w:eastAsia="宋体"/>
          <w:color w:val="FF0000"/>
          <w:sz w:val="32"/>
          <w:szCs w:val="32"/>
          <w:lang w:eastAsia="zh-CN"/>
        </w:rPr>
        <w:t>：</w:t>
      </w:r>
    </w:p>
    <w:p>
      <w:p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1、创建单位</w:t>
      </w:r>
    </w:p>
    <w:p>
      <w:r>
        <w:drawing>
          <wp:inline distT="0" distB="0" distL="114300" distR="114300">
            <wp:extent cx="5274310" cy="2807970"/>
            <wp:effectExtent l="0" t="0" r="2540" b="1143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18"/>
                    <a:stretch>
                      <a:fillRect/>
                    </a:stretch>
                  </pic:blipFill>
                  <pic:spPr>
                    <a:xfrm>
                      <a:off x="0" y="0"/>
                      <a:ext cx="5274310" cy="2807970"/>
                    </a:xfrm>
                    <a:prstGeom prst="rect">
                      <a:avLst/>
                    </a:prstGeom>
                    <a:noFill/>
                    <a:ln>
                      <a:noFill/>
                    </a:ln>
                  </pic:spPr>
                </pic:pic>
              </a:graphicData>
            </a:graphic>
          </wp:inline>
        </w:drawing>
      </w:r>
    </w:p>
    <w:p>
      <w:pPr>
        <w:rPr>
          <w:color w:val="auto"/>
        </w:rPr>
      </w:pPr>
      <w:r>
        <w:rPr>
          <w:rFonts w:hint="eastAsia" w:ascii="宋体" w:hAnsi="宋体" w:eastAsia="宋体"/>
          <w:color w:val="auto"/>
          <w:sz w:val="32"/>
          <w:szCs w:val="32"/>
          <w:lang w:val="en-US" w:eastAsia="zh-CN"/>
        </w:rPr>
        <w:t>2、创建用户</w:t>
      </w:r>
    </w:p>
    <w:p>
      <w:r>
        <w:drawing>
          <wp:inline distT="0" distB="0" distL="114300" distR="114300">
            <wp:extent cx="5274310" cy="2458085"/>
            <wp:effectExtent l="0" t="0" r="2540" b="18415"/>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9"/>
                    <a:stretch>
                      <a:fillRect/>
                    </a:stretch>
                  </pic:blipFill>
                  <pic:spPr>
                    <a:xfrm>
                      <a:off x="0" y="0"/>
                      <a:ext cx="5274310" cy="2458085"/>
                    </a:xfrm>
                    <a:prstGeom prst="rect">
                      <a:avLst/>
                    </a:prstGeom>
                    <a:noFill/>
                    <a:ln>
                      <a:noFill/>
                    </a:ln>
                  </pic:spPr>
                </pic:pic>
              </a:graphicData>
            </a:graphic>
          </wp:inline>
        </w:drawing>
      </w:r>
    </w:p>
    <w:p>
      <w:pPr>
        <w:rPr>
          <w:color w:val="auto"/>
        </w:rPr>
      </w:pPr>
      <w:r>
        <w:rPr>
          <w:rFonts w:hint="eastAsia" w:ascii="宋体" w:hAnsi="宋体" w:eastAsia="宋体"/>
          <w:color w:val="auto"/>
          <w:sz w:val="32"/>
          <w:szCs w:val="32"/>
          <w:lang w:val="en-US" w:eastAsia="zh-CN"/>
        </w:rPr>
        <w:t>3、分配角色</w:t>
      </w:r>
    </w:p>
    <w:p>
      <w:r>
        <w:drawing>
          <wp:inline distT="0" distB="0" distL="114300" distR="114300">
            <wp:extent cx="5274310" cy="3148330"/>
            <wp:effectExtent l="0" t="0" r="2540" b="13970"/>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20"/>
                    <a:stretch>
                      <a:fillRect/>
                    </a:stretch>
                  </pic:blipFill>
                  <pic:spPr>
                    <a:xfrm>
                      <a:off x="0" y="0"/>
                      <a:ext cx="5274310" cy="314833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二</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阿坝州</w:t>
      </w:r>
      <w:r>
        <w:rPr>
          <w:rFonts w:hint="eastAsia" w:ascii="宋体" w:hAnsi="宋体" w:eastAsia="宋体"/>
          <w:color w:val="FF0000"/>
          <w:sz w:val="32"/>
          <w:szCs w:val="32"/>
        </w:rPr>
        <w:t>人力资源和社会保障</w:t>
      </w:r>
      <w:r>
        <w:rPr>
          <w:rFonts w:hint="eastAsia" w:ascii="宋体" w:hAnsi="宋体" w:eastAsia="宋体"/>
          <w:color w:val="FF0000"/>
          <w:sz w:val="32"/>
          <w:szCs w:val="32"/>
          <w:lang w:val="en-US" w:eastAsia="zh-CN"/>
        </w:rPr>
        <w:t>局</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市(州)部门</w:t>
      </w:r>
      <w:r>
        <w:rPr>
          <w:rFonts w:hint="eastAsia" w:ascii="宋体" w:hAnsi="宋体" w:eastAsia="宋体"/>
          <w:color w:val="FF0000"/>
          <w:sz w:val="32"/>
          <w:szCs w:val="32"/>
        </w:rPr>
        <w:t>经办人员]创建</w:t>
      </w:r>
      <w:r>
        <w:rPr>
          <w:rFonts w:hint="eastAsia" w:ascii="宋体" w:hAnsi="宋体" w:eastAsia="宋体"/>
          <w:color w:val="FF0000"/>
          <w:sz w:val="32"/>
          <w:szCs w:val="32"/>
          <w:lang w:val="en-US" w:eastAsia="zh-CN"/>
        </w:rPr>
        <w:t>市本级</w:t>
      </w:r>
      <w:r>
        <w:rPr>
          <w:rFonts w:hint="eastAsia" w:ascii="宋体" w:hAnsi="宋体" w:eastAsia="宋体"/>
          <w:color w:val="FF0000"/>
          <w:sz w:val="32"/>
          <w:szCs w:val="32"/>
        </w:rPr>
        <w:t>所管辖的市（州）私营企业，</w:t>
      </w:r>
      <w:r>
        <w:rPr>
          <w:rFonts w:hint="eastAsia" w:ascii="宋体" w:hAnsi="宋体" w:eastAsia="宋体"/>
          <w:color w:val="FF0000"/>
          <w:sz w:val="32"/>
          <w:szCs w:val="32"/>
          <w:lang w:val="en-US" w:eastAsia="zh-CN"/>
        </w:rPr>
        <w:t>即“阿坝州资级科技有限公司”，</w:t>
      </w:r>
      <w:r>
        <w:rPr>
          <w:rFonts w:hint="eastAsia" w:ascii="宋体" w:hAnsi="宋体" w:eastAsia="宋体"/>
          <w:color w:val="FF0000"/>
          <w:sz w:val="32"/>
          <w:szCs w:val="32"/>
        </w:rPr>
        <w:t>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64785" cy="2871470"/>
            <wp:effectExtent l="0" t="0" r="12065" b="508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21"/>
                    <a:stretch>
                      <a:fillRect/>
                    </a:stretch>
                  </pic:blipFill>
                  <pic:spPr>
                    <a:xfrm>
                      <a:off x="0" y="0"/>
                      <a:ext cx="5264785" cy="2871470"/>
                    </a:xfrm>
                    <a:prstGeom prst="rect">
                      <a:avLst/>
                    </a:prstGeom>
                    <a:noFill/>
                    <a:ln>
                      <a:noFill/>
                    </a:ln>
                  </pic:spPr>
                </pic:pic>
              </a:graphicData>
            </a:graphic>
          </wp:inline>
        </w:drawing>
      </w:r>
    </w:p>
    <w:p>
      <w:pPr>
        <w:numPr>
          <w:ilvl w:val="0"/>
          <w:numId w:val="1"/>
        </w:num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创建用户</w:t>
      </w:r>
    </w:p>
    <w:p>
      <w:pPr>
        <w:numPr>
          <w:ilvl w:val="0"/>
          <w:numId w:val="0"/>
        </w:numPr>
        <w:rPr>
          <w:rFonts w:hint="eastAsia" w:ascii="宋体" w:hAnsi="宋体" w:eastAsia="宋体"/>
          <w:color w:val="FF0000"/>
          <w:sz w:val="32"/>
          <w:szCs w:val="32"/>
          <w:lang w:val="en-US" w:eastAsia="zh-CN"/>
        </w:rPr>
      </w:pPr>
      <w:r>
        <w:drawing>
          <wp:inline distT="0" distB="0" distL="114300" distR="114300">
            <wp:extent cx="5266055" cy="2428240"/>
            <wp:effectExtent l="0" t="0" r="10795" b="1016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22"/>
                    <a:stretch>
                      <a:fillRect/>
                    </a:stretch>
                  </pic:blipFill>
                  <pic:spPr>
                    <a:xfrm>
                      <a:off x="0" y="0"/>
                      <a:ext cx="5266055" cy="2428240"/>
                    </a:xfrm>
                    <a:prstGeom prst="rect">
                      <a:avLst/>
                    </a:prstGeom>
                    <a:noFill/>
                    <a:ln>
                      <a:noFill/>
                    </a:ln>
                  </pic:spPr>
                </pic:pic>
              </a:graphicData>
            </a:graphic>
          </wp:inline>
        </w:drawing>
      </w:r>
    </w:p>
    <w:p>
      <w:pPr>
        <w:numPr>
          <w:ilvl w:val="0"/>
          <w:numId w:val="1"/>
        </w:numPr>
        <w:ind w:left="0" w:leftChars="0" w:firstLine="0" w:firstLineChars="0"/>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分配角色</w:t>
      </w:r>
    </w:p>
    <w:p>
      <w:pPr>
        <w:numPr>
          <w:ilvl w:val="0"/>
          <w:numId w:val="0"/>
        </w:numPr>
        <w:ind w:leftChars="0"/>
      </w:pPr>
      <w:r>
        <w:drawing>
          <wp:inline distT="0" distB="0" distL="114300" distR="114300">
            <wp:extent cx="5274310" cy="3046730"/>
            <wp:effectExtent l="0" t="0" r="2540" b="1270"/>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23"/>
                    <a:stretch>
                      <a:fillRect/>
                    </a:stretch>
                  </pic:blipFill>
                  <pic:spPr>
                    <a:xfrm>
                      <a:off x="0" y="0"/>
                      <a:ext cx="5274310" cy="304673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三</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阿坝藏族羌族自治州卫生健康委员会</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市(州)部门</w:t>
      </w:r>
      <w:r>
        <w:rPr>
          <w:rFonts w:hint="eastAsia" w:ascii="宋体" w:hAnsi="宋体" w:eastAsia="宋体"/>
          <w:color w:val="FF0000"/>
          <w:sz w:val="32"/>
          <w:szCs w:val="32"/>
        </w:rPr>
        <w:t>经办人员]创建所管辖的市（州）</w:t>
      </w:r>
      <w:r>
        <w:rPr>
          <w:rFonts w:hint="eastAsia" w:ascii="宋体" w:hAnsi="宋体" w:eastAsia="宋体"/>
          <w:color w:val="FF0000"/>
          <w:sz w:val="32"/>
          <w:szCs w:val="32"/>
          <w:lang w:val="en-US" w:eastAsia="zh-CN"/>
        </w:rPr>
        <w:t>部门所属单位</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即“阿坝州人民医院（测试）”，</w:t>
      </w:r>
      <w:r>
        <w:rPr>
          <w:rFonts w:hint="eastAsia" w:ascii="宋体" w:hAnsi="宋体" w:eastAsia="宋体"/>
          <w:color w:val="FF0000"/>
          <w:sz w:val="32"/>
          <w:szCs w:val="32"/>
        </w:rPr>
        <w:t>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71135" cy="2866390"/>
            <wp:effectExtent l="0" t="0" r="5715" b="10160"/>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24"/>
                    <a:stretch>
                      <a:fillRect/>
                    </a:stretch>
                  </pic:blipFill>
                  <pic:spPr>
                    <a:xfrm>
                      <a:off x="0" y="0"/>
                      <a:ext cx="5271135" cy="2866390"/>
                    </a:xfrm>
                    <a:prstGeom prst="rect">
                      <a:avLst/>
                    </a:prstGeom>
                    <a:noFill/>
                    <a:ln>
                      <a:noFill/>
                    </a:ln>
                  </pic:spPr>
                </pic:pic>
              </a:graphicData>
            </a:graphic>
          </wp:inline>
        </w:drawing>
      </w:r>
    </w:p>
    <w:p>
      <w:pPr>
        <w:numPr>
          <w:ilvl w:val="0"/>
          <w:numId w:val="0"/>
        </w:num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2、创建用户</w:t>
      </w:r>
    </w:p>
    <w:p>
      <w:pPr>
        <w:numPr>
          <w:ilvl w:val="0"/>
          <w:numId w:val="0"/>
        </w:numPr>
        <w:rPr>
          <w:rFonts w:hint="eastAsia" w:ascii="宋体" w:hAnsi="宋体" w:eastAsia="宋体"/>
          <w:color w:val="FF0000"/>
          <w:sz w:val="32"/>
          <w:szCs w:val="32"/>
          <w:lang w:val="en-US" w:eastAsia="zh-CN"/>
        </w:rPr>
      </w:pPr>
      <w:r>
        <w:drawing>
          <wp:inline distT="0" distB="0" distL="114300" distR="114300">
            <wp:extent cx="5266690" cy="2426970"/>
            <wp:effectExtent l="0" t="0" r="10160" b="11430"/>
            <wp:docPr id="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pic:cNvPicPr>
                      <a:picLocks noChangeAspect="1"/>
                    </pic:cNvPicPr>
                  </pic:nvPicPr>
                  <pic:blipFill>
                    <a:blip r:embed="rId25"/>
                    <a:stretch>
                      <a:fillRect/>
                    </a:stretch>
                  </pic:blipFill>
                  <pic:spPr>
                    <a:xfrm>
                      <a:off x="0" y="0"/>
                      <a:ext cx="5266690" cy="2426970"/>
                    </a:xfrm>
                    <a:prstGeom prst="rect">
                      <a:avLst/>
                    </a:prstGeom>
                    <a:noFill/>
                    <a:ln>
                      <a:noFill/>
                    </a:ln>
                  </pic:spPr>
                </pic:pic>
              </a:graphicData>
            </a:graphic>
          </wp:inline>
        </w:drawing>
      </w:r>
    </w:p>
    <w:p>
      <w:pPr>
        <w:numPr>
          <w:ilvl w:val="0"/>
          <w:numId w:val="0"/>
        </w:numPr>
        <w:ind w:leftChars="0"/>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3、分配角色</w:t>
      </w:r>
    </w:p>
    <w:p>
      <w:pPr>
        <w:spacing w:before="240"/>
        <w:jc w:val="left"/>
        <w:rPr>
          <w:rFonts w:hint="default" w:ascii="宋体" w:hAnsi="宋体" w:eastAsia="宋体"/>
          <w:color w:val="FF0000"/>
          <w:sz w:val="32"/>
          <w:szCs w:val="32"/>
          <w:highlight w:val="yellow"/>
          <w:lang w:val="en-US" w:eastAsia="zh-CN"/>
        </w:rPr>
      </w:pPr>
      <w:r>
        <w:drawing>
          <wp:inline distT="0" distB="0" distL="114300" distR="114300">
            <wp:extent cx="5272405" cy="3207385"/>
            <wp:effectExtent l="0" t="0" r="4445" b="12065"/>
            <wp:docPr id="1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6"/>
                    <pic:cNvPicPr>
                      <a:picLocks noChangeAspect="1"/>
                    </pic:cNvPicPr>
                  </pic:nvPicPr>
                  <pic:blipFill>
                    <a:blip r:embed="rId26"/>
                    <a:stretch>
                      <a:fillRect/>
                    </a:stretch>
                  </pic:blipFill>
                  <pic:spPr>
                    <a:xfrm>
                      <a:off x="0" y="0"/>
                      <a:ext cx="5272405" cy="3207385"/>
                    </a:xfrm>
                    <a:prstGeom prst="rect">
                      <a:avLst/>
                    </a:prstGeom>
                    <a:noFill/>
                    <a:ln>
                      <a:noFill/>
                    </a:ln>
                  </pic:spPr>
                </pic:pic>
              </a:graphicData>
            </a:graphic>
          </wp:inline>
        </w:drawing>
      </w:r>
    </w:p>
    <w:p>
      <w:pPr>
        <w:numPr>
          <w:ilvl w:val="0"/>
          <w:numId w:val="0"/>
        </w:numPr>
        <w:ind w:leftChars="0"/>
        <w:rPr>
          <w:rFonts w:hint="default"/>
          <w:lang w:val="en-US" w:eastAsia="zh-CN"/>
        </w:rPr>
      </w:pP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五</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阿坝州国有资产监督管理委员会</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市(州)部门</w:t>
      </w:r>
      <w:r>
        <w:rPr>
          <w:rFonts w:hint="eastAsia" w:ascii="宋体" w:hAnsi="宋体" w:eastAsia="宋体"/>
          <w:color w:val="FF0000"/>
          <w:sz w:val="32"/>
          <w:szCs w:val="32"/>
        </w:rPr>
        <w:t>经办人员]创建所管辖的市（州）</w:t>
      </w:r>
      <w:r>
        <w:rPr>
          <w:rFonts w:hint="eastAsia" w:ascii="宋体" w:hAnsi="宋体" w:eastAsia="宋体"/>
          <w:color w:val="FF0000"/>
          <w:sz w:val="32"/>
          <w:szCs w:val="32"/>
          <w:lang w:val="en-US" w:eastAsia="zh-CN"/>
        </w:rPr>
        <w:t>国营</w:t>
      </w:r>
      <w:r>
        <w:rPr>
          <w:rFonts w:hint="eastAsia" w:ascii="宋体" w:hAnsi="宋体" w:eastAsia="宋体"/>
          <w:color w:val="FF0000"/>
          <w:sz w:val="32"/>
          <w:szCs w:val="32"/>
        </w:rPr>
        <w:t>企业，</w:t>
      </w:r>
      <w:r>
        <w:rPr>
          <w:rFonts w:hint="eastAsia" w:ascii="宋体" w:hAnsi="宋体" w:eastAsia="宋体"/>
          <w:color w:val="FF0000"/>
          <w:sz w:val="32"/>
          <w:szCs w:val="32"/>
          <w:lang w:val="en-US" w:eastAsia="zh-CN"/>
        </w:rPr>
        <w:t>即“阿坝州轨道交通集团有限公司”，</w:t>
      </w:r>
      <w:r>
        <w:rPr>
          <w:rFonts w:hint="eastAsia" w:ascii="宋体" w:hAnsi="宋体" w:eastAsia="宋体"/>
          <w:color w:val="FF0000"/>
          <w:sz w:val="32"/>
          <w:szCs w:val="32"/>
        </w:rPr>
        <w:t>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66690" cy="2805430"/>
            <wp:effectExtent l="0" t="0" r="10160" b="13970"/>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27"/>
                    <a:stretch>
                      <a:fillRect/>
                    </a:stretch>
                  </pic:blipFill>
                  <pic:spPr>
                    <a:xfrm>
                      <a:off x="0" y="0"/>
                      <a:ext cx="5266690" cy="2805430"/>
                    </a:xfrm>
                    <a:prstGeom prst="rect">
                      <a:avLst/>
                    </a:prstGeom>
                    <a:noFill/>
                    <a:ln>
                      <a:noFill/>
                    </a:ln>
                  </pic:spPr>
                </pic:pic>
              </a:graphicData>
            </a:graphic>
          </wp:inline>
        </w:drawing>
      </w:r>
    </w:p>
    <w:p>
      <w:pPr>
        <w:numPr>
          <w:ilvl w:val="0"/>
          <w:numId w:val="0"/>
        </w:num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2、创建用户</w:t>
      </w:r>
    </w:p>
    <w:p>
      <w:pPr>
        <w:numPr>
          <w:ilvl w:val="0"/>
          <w:numId w:val="0"/>
        </w:numPr>
        <w:rPr>
          <w:rFonts w:hint="eastAsia" w:ascii="宋体" w:hAnsi="宋体" w:eastAsia="宋体"/>
          <w:color w:val="FF0000"/>
          <w:sz w:val="32"/>
          <w:szCs w:val="32"/>
          <w:lang w:val="en-US" w:eastAsia="zh-CN"/>
        </w:rPr>
      </w:pPr>
      <w:r>
        <w:drawing>
          <wp:inline distT="0" distB="0" distL="114300" distR="114300">
            <wp:extent cx="5269230" cy="2396490"/>
            <wp:effectExtent l="0" t="0" r="7620" b="3810"/>
            <wp:docPr id="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6"/>
                    <pic:cNvPicPr>
                      <a:picLocks noChangeAspect="1"/>
                    </pic:cNvPicPr>
                  </pic:nvPicPr>
                  <pic:blipFill>
                    <a:blip r:embed="rId28"/>
                    <a:stretch>
                      <a:fillRect/>
                    </a:stretch>
                  </pic:blipFill>
                  <pic:spPr>
                    <a:xfrm>
                      <a:off x="0" y="0"/>
                      <a:ext cx="5269230" cy="2396490"/>
                    </a:xfrm>
                    <a:prstGeom prst="rect">
                      <a:avLst/>
                    </a:prstGeom>
                    <a:noFill/>
                    <a:ln>
                      <a:noFill/>
                    </a:ln>
                  </pic:spPr>
                </pic:pic>
              </a:graphicData>
            </a:graphic>
          </wp:inline>
        </w:drawing>
      </w:r>
    </w:p>
    <w:p>
      <w:pPr>
        <w:numPr>
          <w:ilvl w:val="0"/>
          <w:numId w:val="0"/>
        </w:numPr>
        <w:ind w:leftChars="0"/>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3、分配角色</w:t>
      </w:r>
    </w:p>
    <w:p>
      <w:pPr>
        <w:spacing w:before="240"/>
        <w:jc w:val="left"/>
        <w:rPr>
          <w:rFonts w:hint="default" w:ascii="宋体" w:hAnsi="宋体" w:eastAsia="宋体"/>
          <w:color w:val="FF0000"/>
          <w:sz w:val="32"/>
          <w:szCs w:val="32"/>
          <w:highlight w:val="yellow"/>
          <w:lang w:val="en-US" w:eastAsia="zh-CN"/>
        </w:rPr>
      </w:pPr>
      <w:r>
        <w:drawing>
          <wp:inline distT="0" distB="0" distL="114300" distR="114300">
            <wp:extent cx="5274310" cy="3046730"/>
            <wp:effectExtent l="0" t="0" r="2540" b="1270"/>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23"/>
                    <a:stretch>
                      <a:fillRect/>
                    </a:stretch>
                  </pic:blipFill>
                  <pic:spPr>
                    <a:xfrm>
                      <a:off x="0" y="0"/>
                      <a:ext cx="5274310" cy="304673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六</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阿坝州</w:t>
      </w:r>
      <w:r>
        <w:rPr>
          <w:rFonts w:hint="eastAsia" w:ascii="宋体" w:hAnsi="宋体" w:eastAsia="宋体"/>
          <w:color w:val="FF0000"/>
          <w:sz w:val="32"/>
          <w:szCs w:val="32"/>
        </w:rPr>
        <w:t>人力资源和社会保障</w:t>
      </w:r>
      <w:r>
        <w:rPr>
          <w:rFonts w:hint="eastAsia" w:ascii="宋体" w:hAnsi="宋体" w:eastAsia="宋体"/>
          <w:color w:val="FF0000"/>
          <w:sz w:val="32"/>
          <w:szCs w:val="32"/>
          <w:lang w:val="en-US" w:eastAsia="zh-CN"/>
        </w:rPr>
        <w:t>局</w:t>
      </w:r>
      <w:r>
        <w:rPr>
          <w:rFonts w:hint="eastAsia" w:ascii="宋体" w:hAnsi="宋体" w:eastAsia="宋体"/>
          <w:color w:val="FF0000"/>
          <w:sz w:val="32"/>
          <w:szCs w:val="32"/>
        </w:rPr>
        <w:t>创建所管辖的县（区）人社局单位“</w:t>
      </w:r>
      <w:r>
        <w:rPr>
          <w:rFonts w:hint="eastAsia" w:ascii="宋体" w:hAnsi="宋体" w:eastAsia="宋体"/>
          <w:color w:val="FF0000"/>
          <w:sz w:val="32"/>
          <w:szCs w:val="32"/>
          <w:lang w:val="en-US" w:eastAsia="zh-CN"/>
        </w:rPr>
        <w:t>马尔康市</w:t>
      </w:r>
      <w:r>
        <w:rPr>
          <w:rFonts w:hint="eastAsia" w:ascii="宋体" w:hAnsi="宋体" w:eastAsia="宋体"/>
          <w:color w:val="FF0000"/>
          <w:sz w:val="32"/>
          <w:szCs w:val="32"/>
        </w:rPr>
        <w:t>人力资源和社会保障局”，选择内容如下（同类型单位创建方式类似）：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rPr>
          <w:rFonts w:hint="eastAsia" w:ascii="宋体" w:hAnsi="宋体" w:eastAsia="宋体"/>
          <w:color w:val="FF0000"/>
          <w:sz w:val="32"/>
          <w:szCs w:val="32"/>
        </w:rPr>
      </w:pPr>
    </w:p>
    <w:p>
      <w:pPr>
        <w:spacing w:before="240"/>
        <w:jc w:val="left"/>
      </w:pPr>
      <w:r>
        <w:t xml:space="preserve"> </w:t>
      </w:r>
      <w:r>
        <w:drawing>
          <wp:inline distT="0" distB="0" distL="114300" distR="114300">
            <wp:extent cx="5268595" cy="3207385"/>
            <wp:effectExtent l="0" t="0" r="8255" b="12065"/>
            <wp:docPr id="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
                    <pic:cNvPicPr>
                      <a:picLocks noChangeAspect="1"/>
                    </pic:cNvPicPr>
                  </pic:nvPicPr>
                  <pic:blipFill>
                    <a:blip r:embed="rId29"/>
                    <a:stretch>
                      <a:fillRect/>
                    </a:stretch>
                  </pic:blipFill>
                  <pic:spPr>
                    <a:xfrm>
                      <a:off x="0" y="0"/>
                      <a:ext cx="5268595" cy="3207385"/>
                    </a:xfrm>
                    <a:prstGeom prst="rect">
                      <a:avLst/>
                    </a:prstGeom>
                    <a:noFill/>
                    <a:ln>
                      <a:noFill/>
                    </a:ln>
                  </pic:spPr>
                </pic:pic>
              </a:graphicData>
            </a:graphic>
          </wp:inline>
        </w:drawing>
      </w:r>
    </w:p>
    <w:p>
      <w:pPr>
        <w:numPr>
          <w:ilvl w:val="0"/>
          <w:numId w:val="0"/>
        </w:numPr>
        <w:rPr>
          <w:color w:val="auto"/>
        </w:rPr>
      </w:pPr>
      <w:r>
        <w:rPr>
          <w:rFonts w:hint="eastAsia" w:ascii="宋体" w:hAnsi="宋体" w:eastAsia="宋体"/>
          <w:color w:val="auto"/>
          <w:sz w:val="32"/>
          <w:szCs w:val="32"/>
          <w:lang w:val="en-US" w:eastAsia="zh-CN"/>
        </w:rPr>
        <w:t>2、创建用户</w:t>
      </w:r>
    </w:p>
    <w:p>
      <w:pPr>
        <w:spacing w:before="240"/>
        <w:jc w:val="left"/>
      </w:pPr>
      <w:r>
        <w:drawing>
          <wp:inline distT="0" distB="0" distL="114300" distR="114300">
            <wp:extent cx="5271135" cy="2317750"/>
            <wp:effectExtent l="0" t="0" r="5715" b="6350"/>
            <wp:docPr id="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pic:cNvPicPr>
                      <a:picLocks noChangeAspect="1"/>
                    </pic:cNvPicPr>
                  </pic:nvPicPr>
                  <pic:blipFill>
                    <a:blip r:embed="rId30"/>
                    <a:stretch>
                      <a:fillRect/>
                    </a:stretch>
                  </pic:blipFill>
                  <pic:spPr>
                    <a:xfrm>
                      <a:off x="0" y="0"/>
                      <a:ext cx="5271135" cy="2317750"/>
                    </a:xfrm>
                    <a:prstGeom prst="rect">
                      <a:avLst/>
                    </a:prstGeom>
                    <a:noFill/>
                    <a:ln>
                      <a:noFill/>
                    </a:ln>
                  </pic:spPr>
                </pic:pic>
              </a:graphicData>
            </a:graphic>
          </wp:inline>
        </w:drawing>
      </w:r>
    </w:p>
    <w:p>
      <w:pPr>
        <w:numPr>
          <w:ilvl w:val="0"/>
          <w:numId w:val="0"/>
        </w:numPr>
        <w:ind w:leftChars="0"/>
        <w:rPr>
          <w:color w:val="auto"/>
        </w:rPr>
      </w:pPr>
      <w:r>
        <w:rPr>
          <w:rFonts w:hint="eastAsia" w:ascii="宋体" w:hAnsi="宋体" w:eastAsia="宋体"/>
          <w:color w:val="auto"/>
          <w:sz w:val="32"/>
          <w:szCs w:val="32"/>
          <w:lang w:val="en-US" w:eastAsia="zh-CN"/>
        </w:rPr>
        <w:t>3、分配角色</w:t>
      </w:r>
    </w:p>
    <w:p>
      <w:pPr>
        <w:spacing w:before="240"/>
        <w:jc w:val="left"/>
      </w:pPr>
      <w:r>
        <w:drawing>
          <wp:inline distT="0" distB="0" distL="114300" distR="114300">
            <wp:extent cx="5268595" cy="3298825"/>
            <wp:effectExtent l="0" t="0" r="8255" b="15875"/>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31"/>
                    <a:stretch>
                      <a:fillRect/>
                    </a:stretch>
                  </pic:blipFill>
                  <pic:spPr>
                    <a:xfrm>
                      <a:off x="0" y="0"/>
                      <a:ext cx="5268595" cy="3298825"/>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七</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马尔康市</w:t>
      </w:r>
      <w:r>
        <w:rPr>
          <w:rFonts w:hint="eastAsia" w:ascii="宋体" w:hAnsi="宋体" w:eastAsia="宋体"/>
          <w:color w:val="FF0000"/>
          <w:sz w:val="32"/>
          <w:szCs w:val="32"/>
        </w:rPr>
        <w:t>人力资源和社会保障局创建所管辖的县（区）部门单位</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即</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马尔康市卫健委（测试）</w:t>
      </w:r>
      <w:r>
        <w:rPr>
          <w:rFonts w:hint="eastAsia" w:ascii="宋体" w:hAnsi="宋体" w:eastAsia="宋体"/>
          <w:color w:val="FF0000"/>
          <w:sz w:val="32"/>
          <w:szCs w:val="32"/>
        </w:rPr>
        <w:t>”，选择内容如下（同类型单位创建方式类似）：</w:t>
      </w:r>
    </w:p>
    <w:p>
      <w:pPr>
        <w:rPr>
          <w:rFonts w:hint="eastAsia" w:ascii="宋体" w:hAnsi="宋体" w:eastAsia="宋体"/>
          <w:color w:val="FF0000"/>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71135" cy="2767330"/>
            <wp:effectExtent l="0" t="0" r="5715" b="13970"/>
            <wp:docPr id="8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
                    <pic:cNvPicPr>
                      <a:picLocks noChangeAspect="1"/>
                    </pic:cNvPicPr>
                  </pic:nvPicPr>
                  <pic:blipFill>
                    <a:blip r:embed="rId32"/>
                    <a:stretch>
                      <a:fillRect/>
                    </a:stretch>
                  </pic:blipFill>
                  <pic:spPr>
                    <a:xfrm>
                      <a:off x="0" y="0"/>
                      <a:ext cx="5271135" cy="2767330"/>
                    </a:xfrm>
                    <a:prstGeom prst="rect">
                      <a:avLst/>
                    </a:prstGeom>
                    <a:noFill/>
                    <a:ln>
                      <a:noFill/>
                    </a:ln>
                  </pic:spPr>
                </pic:pic>
              </a:graphicData>
            </a:graphic>
          </wp:inline>
        </w:drawing>
      </w:r>
    </w:p>
    <w:p>
      <w:pPr>
        <w:numPr>
          <w:ilvl w:val="0"/>
          <w:numId w:val="0"/>
        </w:numPr>
        <w:rPr>
          <w:color w:val="auto"/>
        </w:rPr>
      </w:pPr>
      <w:r>
        <w:rPr>
          <w:rFonts w:hint="eastAsia" w:ascii="宋体" w:hAnsi="宋体" w:eastAsia="宋体"/>
          <w:color w:val="auto"/>
          <w:sz w:val="32"/>
          <w:szCs w:val="32"/>
          <w:lang w:val="en-US" w:eastAsia="zh-CN"/>
        </w:rPr>
        <w:t>2、创建用户</w:t>
      </w:r>
    </w:p>
    <w:p>
      <w:pPr>
        <w:spacing w:before="240"/>
        <w:jc w:val="left"/>
      </w:pPr>
      <w:r>
        <w:drawing>
          <wp:inline distT="0" distB="0" distL="114300" distR="114300">
            <wp:extent cx="5273040" cy="2339975"/>
            <wp:effectExtent l="0" t="0" r="3810" b="3175"/>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33"/>
                    <a:stretch>
                      <a:fillRect/>
                    </a:stretch>
                  </pic:blipFill>
                  <pic:spPr>
                    <a:xfrm>
                      <a:off x="0" y="0"/>
                      <a:ext cx="5273040" cy="2339975"/>
                    </a:xfrm>
                    <a:prstGeom prst="rect">
                      <a:avLst/>
                    </a:prstGeom>
                    <a:noFill/>
                    <a:ln>
                      <a:noFill/>
                    </a:ln>
                  </pic:spPr>
                </pic:pic>
              </a:graphicData>
            </a:graphic>
          </wp:inline>
        </w:drawing>
      </w:r>
    </w:p>
    <w:p>
      <w:pPr>
        <w:numPr>
          <w:ilvl w:val="0"/>
          <w:numId w:val="0"/>
        </w:numPr>
        <w:ind w:leftChars="0"/>
        <w:rPr>
          <w:color w:val="auto"/>
        </w:rPr>
      </w:pPr>
      <w:r>
        <w:rPr>
          <w:rFonts w:hint="eastAsia" w:ascii="宋体" w:hAnsi="宋体" w:eastAsia="宋体"/>
          <w:color w:val="auto"/>
          <w:sz w:val="32"/>
          <w:szCs w:val="32"/>
          <w:lang w:val="en-US" w:eastAsia="zh-CN"/>
        </w:rPr>
        <w:t>3、分配角色</w:t>
      </w:r>
    </w:p>
    <w:p>
      <w:pPr>
        <w:spacing w:before="240"/>
        <w:jc w:val="left"/>
        <w:rPr>
          <w:rFonts w:hint="default" w:ascii="宋体" w:hAnsi="宋体" w:eastAsia="宋体"/>
          <w:color w:val="FF0000"/>
          <w:sz w:val="32"/>
          <w:szCs w:val="32"/>
          <w:highlight w:val="yellow"/>
          <w:lang w:val="en-US" w:eastAsia="zh-CN"/>
        </w:rPr>
      </w:pPr>
      <w:r>
        <w:drawing>
          <wp:inline distT="0" distB="0" distL="114300" distR="114300">
            <wp:extent cx="5268595" cy="3093720"/>
            <wp:effectExtent l="0" t="0" r="8255" b="11430"/>
            <wp:docPr id="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
                    <pic:cNvPicPr>
                      <a:picLocks noChangeAspect="1"/>
                    </pic:cNvPicPr>
                  </pic:nvPicPr>
                  <pic:blipFill>
                    <a:blip r:embed="rId34"/>
                    <a:stretch>
                      <a:fillRect/>
                    </a:stretch>
                  </pic:blipFill>
                  <pic:spPr>
                    <a:xfrm>
                      <a:off x="0" y="0"/>
                      <a:ext cx="5268595" cy="309372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八</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马尔康市</w:t>
      </w:r>
      <w:r>
        <w:rPr>
          <w:rFonts w:hint="eastAsia" w:ascii="宋体" w:hAnsi="宋体" w:eastAsia="宋体"/>
          <w:color w:val="FF0000"/>
          <w:sz w:val="32"/>
          <w:szCs w:val="32"/>
        </w:rPr>
        <w:t>人力资源和社会保障局创建所管辖</w:t>
      </w:r>
      <w:r>
        <w:rPr>
          <w:rFonts w:hint="eastAsia" w:ascii="宋体" w:hAnsi="宋体" w:eastAsia="宋体"/>
          <w:color w:val="FF0000"/>
          <w:sz w:val="32"/>
          <w:szCs w:val="32"/>
          <w:lang w:val="en-US" w:eastAsia="zh-CN"/>
        </w:rPr>
        <w:t>范围内</w:t>
      </w:r>
      <w:r>
        <w:rPr>
          <w:rFonts w:hint="eastAsia" w:ascii="宋体" w:hAnsi="宋体" w:eastAsia="宋体"/>
          <w:color w:val="FF0000"/>
          <w:sz w:val="32"/>
          <w:szCs w:val="32"/>
        </w:rPr>
        <w:t>的县（区）私营企业，如 “</w:t>
      </w:r>
      <w:r>
        <w:rPr>
          <w:rFonts w:hint="eastAsia" w:ascii="宋体" w:hAnsi="宋体" w:eastAsia="宋体"/>
          <w:color w:val="FF0000"/>
          <w:sz w:val="32"/>
          <w:szCs w:val="32"/>
          <w:lang w:val="en-US" w:eastAsia="zh-CN"/>
        </w:rPr>
        <w:t>马尔康海风锐智科技有限公司</w:t>
      </w:r>
      <w:r>
        <w:rPr>
          <w:rFonts w:hint="eastAsia" w:ascii="宋体" w:hAnsi="宋体" w:eastAsia="宋体"/>
          <w:color w:val="FF0000"/>
          <w:sz w:val="32"/>
          <w:szCs w:val="32"/>
        </w:rPr>
        <w:t>”，选择内容如下（同类型单位创建方式类似）：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69865" cy="2768600"/>
            <wp:effectExtent l="0" t="0" r="6985" b="12700"/>
            <wp:docPr id="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9"/>
                    <pic:cNvPicPr>
                      <a:picLocks noChangeAspect="1"/>
                    </pic:cNvPicPr>
                  </pic:nvPicPr>
                  <pic:blipFill>
                    <a:blip r:embed="rId35"/>
                    <a:stretch>
                      <a:fillRect/>
                    </a:stretch>
                  </pic:blipFill>
                  <pic:spPr>
                    <a:xfrm>
                      <a:off x="0" y="0"/>
                      <a:ext cx="5269865" cy="2768600"/>
                    </a:xfrm>
                    <a:prstGeom prst="rect">
                      <a:avLst/>
                    </a:prstGeom>
                    <a:noFill/>
                    <a:ln>
                      <a:noFill/>
                    </a:ln>
                  </pic:spPr>
                </pic:pic>
              </a:graphicData>
            </a:graphic>
          </wp:inline>
        </w:drawing>
      </w:r>
    </w:p>
    <w:p>
      <w:pPr>
        <w:numPr>
          <w:ilvl w:val="0"/>
          <w:numId w:val="0"/>
        </w:num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2、创建用户</w:t>
      </w:r>
    </w:p>
    <w:p>
      <w:pPr>
        <w:spacing w:before="240"/>
        <w:jc w:val="left"/>
      </w:pPr>
    </w:p>
    <w:p>
      <w:pPr>
        <w:spacing w:before="240"/>
        <w:jc w:val="left"/>
      </w:pPr>
      <w:r>
        <w:drawing>
          <wp:inline distT="0" distB="0" distL="114300" distR="114300">
            <wp:extent cx="5269230" cy="2299335"/>
            <wp:effectExtent l="0" t="0" r="7620" b="5715"/>
            <wp:docPr id="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
                    <pic:cNvPicPr>
                      <a:picLocks noChangeAspect="1"/>
                    </pic:cNvPicPr>
                  </pic:nvPicPr>
                  <pic:blipFill>
                    <a:blip r:embed="rId36"/>
                    <a:stretch>
                      <a:fillRect/>
                    </a:stretch>
                  </pic:blipFill>
                  <pic:spPr>
                    <a:xfrm>
                      <a:off x="0" y="0"/>
                      <a:ext cx="5269230" cy="2299335"/>
                    </a:xfrm>
                    <a:prstGeom prst="rect">
                      <a:avLst/>
                    </a:prstGeom>
                    <a:noFill/>
                    <a:ln>
                      <a:noFill/>
                    </a:ln>
                  </pic:spPr>
                </pic:pic>
              </a:graphicData>
            </a:graphic>
          </wp:inline>
        </w:drawing>
      </w:r>
    </w:p>
    <w:p>
      <w:pPr>
        <w:numPr>
          <w:ilvl w:val="0"/>
          <w:numId w:val="0"/>
        </w:numPr>
        <w:ind w:leftChars="0"/>
        <w:rPr>
          <w:color w:val="auto"/>
        </w:rPr>
      </w:pPr>
      <w:r>
        <w:rPr>
          <w:rFonts w:hint="eastAsia" w:ascii="宋体" w:hAnsi="宋体" w:eastAsia="宋体"/>
          <w:color w:val="auto"/>
          <w:sz w:val="32"/>
          <w:szCs w:val="32"/>
          <w:lang w:val="en-US" w:eastAsia="zh-CN"/>
        </w:rPr>
        <w:t>3、分配角色</w:t>
      </w:r>
    </w:p>
    <w:p>
      <w:pPr>
        <w:spacing w:before="240"/>
        <w:jc w:val="left"/>
        <w:rPr>
          <w:rFonts w:hint="eastAsia" w:ascii="宋体" w:hAnsi="宋体" w:eastAsia="宋体"/>
          <w:color w:val="FF0000"/>
          <w:sz w:val="32"/>
          <w:szCs w:val="32"/>
          <w:highlight w:val="yellow"/>
          <w:lang w:eastAsia="zh-CN"/>
        </w:rPr>
      </w:pPr>
      <w:r>
        <w:drawing>
          <wp:inline distT="0" distB="0" distL="114300" distR="114300">
            <wp:extent cx="5269865" cy="3205480"/>
            <wp:effectExtent l="0" t="0" r="6985" b="13970"/>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37"/>
                    <a:stretch>
                      <a:fillRect/>
                    </a:stretch>
                  </pic:blipFill>
                  <pic:spPr>
                    <a:xfrm>
                      <a:off x="0" y="0"/>
                      <a:ext cx="5269865" cy="320548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九</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马尔康市卫健委</w:t>
      </w:r>
      <w:r>
        <w:rPr>
          <w:rFonts w:hint="eastAsia" w:ascii="宋体" w:hAnsi="宋体" w:eastAsia="宋体"/>
          <w:color w:val="FF0000"/>
          <w:sz w:val="32"/>
          <w:szCs w:val="32"/>
        </w:rPr>
        <w:t>[县（区）</w:t>
      </w:r>
      <w:r>
        <w:rPr>
          <w:rFonts w:hint="eastAsia" w:ascii="宋体" w:hAnsi="宋体" w:eastAsia="宋体"/>
          <w:color w:val="FF0000"/>
          <w:sz w:val="32"/>
          <w:szCs w:val="32"/>
          <w:lang w:val="en-US" w:eastAsia="zh-CN"/>
        </w:rPr>
        <w:t>部门</w:t>
      </w:r>
      <w:r>
        <w:rPr>
          <w:rFonts w:hint="eastAsia" w:ascii="宋体" w:hAnsi="宋体" w:eastAsia="宋体"/>
          <w:color w:val="FF0000"/>
          <w:sz w:val="32"/>
          <w:szCs w:val="32"/>
        </w:rPr>
        <w:t>经办人员]创建所管辖的县（区）</w:t>
      </w:r>
      <w:r>
        <w:rPr>
          <w:rFonts w:hint="eastAsia" w:ascii="宋体" w:hAnsi="宋体" w:eastAsia="宋体"/>
          <w:color w:val="FF0000"/>
          <w:sz w:val="32"/>
          <w:szCs w:val="32"/>
          <w:lang w:val="en-US" w:eastAsia="zh-CN"/>
        </w:rPr>
        <w:t>部门所属单位</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即‘马尔康镇卫生院（测试）’，</w:t>
      </w:r>
      <w:r>
        <w:rPr>
          <w:rFonts w:hint="eastAsia" w:ascii="宋体" w:hAnsi="宋体" w:eastAsia="宋体"/>
          <w:color w:val="FF0000"/>
          <w:sz w:val="32"/>
          <w:szCs w:val="32"/>
        </w:rPr>
        <w:t>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73040" cy="2799715"/>
            <wp:effectExtent l="0" t="0" r="3810" b="635"/>
            <wp:docPr id="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
                    <pic:cNvPicPr>
                      <a:picLocks noChangeAspect="1"/>
                    </pic:cNvPicPr>
                  </pic:nvPicPr>
                  <pic:blipFill>
                    <a:blip r:embed="rId38"/>
                    <a:stretch>
                      <a:fillRect/>
                    </a:stretch>
                  </pic:blipFill>
                  <pic:spPr>
                    <a:xfrm>
                      <a:off x="0" y="0"/>
                      <a:ext cx="5273040" cy="2799715"/>
                    </a:xfrm>
                    <a:prstGeom prst="rect">
                      <a:avLst/>
                    </a:prstGeom>
                    <a:noFill/>
                    <a:ln>
                      <a:noFill/>
                    </a:ln>
                  </pic:spPr>
                </pic:pic>
              </a:graphicData>
            </a:graphic>
          </wp:inline>
        </w:drawing>
      </w:r>
    </w:p>
    <w:p>
      <w:pPr>
        <w:numPr>
          <w:ilvl w:val="0"/>
          <w:numId w:val="0"/>
        </w:numPr>
        <w:rPr>
          <w:color w:val="auto"/>
        </w:rPr>
      </w:pPr>
      <w:r>
        <w:rPr>
          <w:rFonts w:hint="eastAsia" w:ascii="宋体" w:hAnsi="宋体" w:eastAsia="宋体"/>
          <w:color w:val="auto"/>
          <w:sz w:val="32"/>
          <w:szCs w:val="32"/>
          <w:lang w:val="en-US" w:eastAsia="zh-CN"/>
        </w:rPr>
        <w:t>2、创建用户</w:t>
      </w:r>
    </w:p>
    <w:p>
      <w:pPr>
        <w:spacing w:before="240"/>
        <w:jc w:val="left"/>
      </w:pPr>
      <w:r>
        <w:drawing>
          <wp:inline distT="0" distB="0" distL="114300" distR="114300">
            <wp:extent cx="5267960" cy="2359025"/>
            <wp:effectExtent l="0" t="0" r="8890" b="3175"/>
            <wp:docPr id="9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2"/>
                    <pic:cNvPicPr>
                      <a:picLocks noChangeAspect="1"/>
                    </pic:cNvPicPr>
                  </pic:nvPicPr>
                  <pic:blipFill>
                    <a:blip r:embed="rId39"/>
                    <a:stretch>
                      <a:fillRect/>
                    </a:stretch>
                  </pic:blipFill>
                  <pic:spPr>
                    <a:xfrm>
                      <a:off x="0" y="0"/>
                      <a:ext cx="5267960" cy="2359025"/>
                    </a:xfrm>
                    <a:prstGeom prst="rect">
                      <a:avLst/>
                    </a:prstGeom>
                    <a:noFill/>
                    <a:ln>
                      <a:noFill/>
                    </a:ln>
                  </pic:spPr>
                </pic:pic>
              </a:graphicData>
            </a:graphic>
          </wp:inline>
        </w:drawing>
      </w:r>
    </w:p>
    <w:p>
      <w:pPr>
        <w:numPr>
          <w:ilvl w:val="0"/>
          <w:numId w:val="0"/>
        </w:numPr>
        <w:ind w:leftChars="0"/>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3、分配角色</w:t>
      </w:r>
    </w:p>
    <w:p>
      <w:pPr>
        <w:numPr>
          <w:ilvl w:val="0"/>
          <w:numId w:val="0"/>
        </w:numPr>
        <w:ind w:leftChars="0"/>
      </w:pPr>
      <w:r>
        <w:drawing>
          <wp:inline distT="0" distB="0" distL="114300" distR="114300">
            <wp:extent cx="5273040" cy="3104515"/>
            <wp:effectExtent l="0" t="0" r="3810" b="635"/>
            <wp:docPr id="1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5"/>
                    <pic:cNvPicPr>
                      <a:picLocks noChangeAspect="1"/>
                    </pic:cNvPicPr>
                  </pic:nvPicPr>
                  <pic:blipFill>
                    <a:blip r:embed="rId40"/>
                    <a:stretch>
                      <a:fillRect/>
                    </a:stretch>
                  </pic:blipFill>
                  <pic:spPr>
                    <a:xfrm>
                      <a:off x="0" y="0"/>
                      <a:ext cx="5273040" cy="3104515"/>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十</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马尔康市市场监督管理局</w:t>
      </w:r>
      <w:r>
        <w:rPr>
          <w:rFonts w:hint="eastAsia" w:ascii="宋体" w:hAnsi="宋体" w:eastAsia="宋体"/>
          <w:color w:val="FF0000"/>
          <w:sz w:val="32"/>
          <w:szCs w:val="32"/>
        </w:rPr>
        <w:t>[县（区）</w:t>
      </w:r>
      <w:r>
        <w:rPr>
          <w:rFonts w:hint="eastAsia" w:ascii="宋体" w:hAnsi="宋体" w:eastAsia="宋体"/>
          <w:color w:val="FF0000"/>
          <w:sz w:val="32"/>
          <w:szCs w:val="32"/>
          <w:lang w:val="en-US" w:eastAsia="zh-CN"/>
        </w:rPr>
        <w:t>部门</w:t>
      </w:r>
      <w:r>
        <w:rPr>
          <w:rFonts w:hint="eastAsia" w:ascii="宋体" w:hAnsi="宋体" w:eastAsia="宋体"/>
          <w:color w:val="FF0000"/>
          <w:sz w:val="32"/>
          <w:szCs w:val="32"/>
        </w:rPr>
        <w:t>经办人员]创建所管辖的县（区）</w:t>
      </w:r>
      <w:r>
        <w:rPr>
          <w:rFonts w:hint="eastAsia" w:ascii="宋体" w:hAnsi="宋体" w:eastAsia="宋体"/>
          <w:color w:val="FF0000"/>
          <w:sz w:val="32"/>
          <w:szCs w:val="32"/>
          <w:lang w:val="en-US" w:eastAsia="zh-CN"/>
        </w:rPr>
        <w:t>私营企业</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即‘马尔康市泽实律师事务所’，</w:t>
      </w:r>
      <w:r>
        <w:rPr>
          <w:rFonts w:hint="eastAsia" w:ascii="宋体" w:hAnsi="宋体" w:eastAsia="宋体"/>
          <w:color w:val="FF0000"/>
          <w:sz w:val="32"/>
          <w:szCs w:val="32"/>
        </w:rPr>
        <w:t>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69865" cy="2806700"/>
            <wp:effectExtent l="0" t="0" r="6985" b="12700"/>
            <wp:docPr id="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3"/>
                    <pic:cNvPicPr>
                      <a:picLocks noChangeAspect="1"/>
                    </pic:cNvPicPr>
                  </pic:nvPicPr>
                  <pic:blipFill>
                    <a:blip r:embed="rId41"/>
                    <a:stretch>
                      <a:fillRect/>
                    </a:stretch>
                  </pic:blipFill>
                  <pic:spPr>
                    <a:xfrm>
                      <a:off x="0" y="0"/>
                      <a:ext cx="5269865" cy="2806700"/>
                    </a:xfrm>
                    <a:prstGeom prst="rect">
                      <a:avLst/>
                    </a:prstGeom>
                    <a:noFill/>
                    <a:ln>
                      <a:noFill/>
                    </a:ln>
                  </pic:spPr>
                </pic:pic>
              </a:graphicData>
            </a:graphic>
          </wp:inline>
        </w:drawing>
      </w:r>
    </w:p>
    <w:p>
      <w:pPr>
        <w:numPr>
          <w:ilvl w:val="0"/>
          <w:numId w:val="2"/>
        </w:num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创建用户</w:t>
      </w:r>
    </w:p>
    <w:p>
      <w:pPr>
        <w:numPr>
          <w:ilvl w:val="0"/>
          <w:numId w:val="0"/>
        </w:numPr>
        <w:rPr>
          <w:rFonts w:hint="eastAsia" w:ascii="宋体" w:hAnsi="宋体" w:eastAsia="宋体"/>
          <w:color w:val="auto"/>
          <w:sz w:val="32"/>
          <w:szCs w:val="32"/>
          <w:lang w:val="en-US" w:eastAsia="zh-CN"/>
        </w:rPr>
      </w:pPr>
      <w:r>
        <w:drawing>
          <wp:inline distT="0" distB="0" distL="114300" distR="114300">
            <wp:extent cx="5268595" cy="2300605"/>
            <wp:effectExtent l="0" t="0" r="8255" b="4445"/>
            <wp:docPr id="10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4"/>
                    <pic:cNvPicPr>
                      <a:picLocks noChangeAspect="1"/>
                    </pic:cNvPicPr>
                  </pic:nvPicPr>
                  <pic:blipFill>
                    <a:blip r:embed="rId42"/>
                    <a:stretch>
                      <a:fillRect/>
                    </a:stretch>
                  </pic:blipFill>
                  <pic:spPr>
                    <a:xfrm>
                      <a:off x="0" y="0"/>
                      <a:ext cx="5268595" cy="2300605"/>
                    </a:xfrm>
                    <a:prstGeom prst="rect">
                      <a:avLst/>
                    </a:prstGeom>
                    <a:noFill/>
                    <a:ln>
                      <a:noFill/>
                    </a:ln>
                  </pic:spPr>
                </pic:pic>
              </a:graphicData>
            </a:graphic>
          </wp:inline>
        </w:drawing>
      </w:r>
    </w:p>
    <w:p>
      <w:pPr>
        <w:spacing w:before="240"/>
        <w:jc w:val="left"/>
      </w:pPr>
    </w:p>
    <w:p>
      <w:pPr>
        <w:numPr>
          <w:ilvl w:val="0"/>
          <w:numId w:val="0"/>
        </w:numPr>
        <w:ind w:leftChars="0"/>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3、分配角色</w:t>
      </w:r>
    </w:p>
    <w:p>
      <w:pPr>
        <w:numPr>
          <w:ilvl w:val="0"/>
          <w:numId w:val="0"/>
        </w:numPr>
        <w:ind w:leftChars="0"/>
        <w:rPr>
          <w:rFonts w:hint="eastAsia"/>
        </w:rPr>
      </w:pPr>
      <w:r>
        <w:drawing>
          <wp:inline distT="0" distB="0" distL="114300" distR="114300">
            <wp:extent cx="5270500" cy="3098165"/>
            <wp:effectExtent l="0" t="0" r="6350" b="6985"/>
            <wp:docPr id="1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8"/>
                    <pic:cNvPicPr>
                      <a:picLocks noChangeAspect="1"/>
                    </pic:cNvPicPr>
                  </pic:nvPicPr>
                  <pic:blipFill>
                    <a:blip r:embed="rId43"/>
                    <a:stretch>
                      <a:fillRect/>
                    </a:stretch>
                  </pic:blipFill>
                  <pic:spPr>
                    <a:xfrm>
                      <a:off x="0" y="0"/>
                      <a:ext cx="5270500" cy="3098165"/>
                    </a:xfrm>
                    <a:prstGeom prst="rect">
                      <a:avLst/>
                    </a:prstGeom>
                    <a:noFill/>
                    <a:ln>
                      <a:noFill/>
                    </a:ln>
                  </pic:spPr>
                </pic:pic>
              </a:graphicData>
            </a:graphic>
          </wp:inline>
        </w:drawing>
      </w:r>
    </w:p>
    <w:p>
      <w:pPr>
        <w:numPr>
          <w:ilvl w:val="0"/>
          <w:numId w:val="0"/>
        </w:numPr>
        <w:ind w:leftChars="0"/>
        <w:rPr>
          <w:rFonts w:hint="eastAsia"/>
        </w:rPr>
      </w:pPr>
    </w:p>
    <w:p>
      <w:pPr>
        <w:rPr>
          <w:rFonts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十一：各级单位经办人员</w:t>
      </w:r>
      <w:r>
        <w:rPr>
          <w:rFonts w:hint="eastAsia" w:ascii="宋体" w:hAnsi="宋体" w:eastAsia="宋体"/>
          <w:color w:val="FF0000"/>
          <w:sz w:val="32"/>
          <w:szCs w:val="32"/>
        </w:rPr>
        <w:t>给本单位申报人创建账号，选择内容如下：</w:t>
      </w:r>
    </w:p>
    <w:p>
      <w:r>
        <w:drawing>
          <wp:inline distT="0" distB="0" distL="114300" distR="114300">
            <wp:extent cx="5268595" cy="2503170"/>
            <wp:effectExtent l="0" t="0" r="8255" b="11430"/>
            <wp:docPr id="1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5"/>
                    <pic:cNvPicPr>
                      <a:picLocks noChangeAspect="1"/>
                    </pic:cNvPicPr>
                  </pic:nvPicPr>
                  <pic:blipFill>
                    <a:blip r:embed="rId44"/>
                    <a:stretch>
                      <a:fillRect/>
                    </a:stretch>
                  </pic:blipFill>
                  <pic:spPr>
                    <a:xfrm>
                      <a:off x="0" y="0"/>
                      <a:ext cx="5268595" cy="2503170"/>
                    </a:xfrm>
                    <a:prstGeom prst="rect">
                      <a:avLst/>
                    </a:prstGeom>
                    <a:noFill/>
                    <a:ln>
                      <a:noFill/>
                    </a:ln>
                  </pic:spPr>
                </pic:pic>
              </a:graphicData>
            </a:graphic>
          </wp:inline>
        </w:drawing>
      </w:r>
    </w:p>
    <w:p>
      <w:r>
        <w:drawing>
          <wp:inline distT="0" distB="0" distL="114300" distR="114300">
            <wp:extent cx="5267325" cy="2908935"/>
            <wp:effectExtent l="0" t="0" r="9525"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5"/>
                    <a:stretch>
                      <a:fillRect/>
                    </a:stretch>
                  </pic:blipFill>
                  <pic:spPr>
                    <a:xfrm>
                      <a:off x="0" y="0"/>
                      <a:ext cx="5267325" cy="2908935"/>
                    </a:xfrm>
                    <a:prstGeom prst="rect">
                      <a:avLst/>
                    </a:prstGeom>
                    <a:noFill/>
                    <a:ln>
                      <a:noFill/>
                    </a:ln>
                  </pic:spPr>
                </pic:pic>
              </a:graphicData>
            </a:graphic>
          </wp:inline>
        </w:drawing>
      </w:r>
    </w:p>
    <w:bookmarkEnd w:id="6"/>
    <w:bookmarkEnd w:id="32"/>
    <w:p>
      <w:pPr>
        <w:pStyle w:val="3"/>
        <w:rPr>
          <w:rFonts w:hint="default" w:ascii="宋体" w:hAnsi="宋体" w:eastAsia="宋体"/>
          <w:color w:val="FF0000"/>
          <w:sz w:val="32"/>
          <w:szCs w:val="32"/>
          <w:lang w:val="en-US"/>
        </w:rPr>
      </w:pPr>
      <w:bookmarkStart w:id="34" w:name="_Toc36648779"/>
      <w:bookmarkStart w:id="35" w:name="_Toc10312"/>
      <w:bookmarkStart w:id="36" w:name="_Toc24857"/>
      <w:bookmarkStart w:id="37" w:name="_Toc36648780"/>
      <w:r>
        <w:rPr>
          <w:rFonts w:hint="eastAsia" w:ascii="宋体" w:hAnsi="宋体" w:eastAsia="宋体"/>
          <w:color w:val="FF0000"/>
          <w:sz w:val="32"/>
          <w:szCs w:val="32"/>
          <w:lang w:val="en-US" w:eastAsia="zh-CN"/>
        </w:rPr>
        <w:t>4</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1</w:t>
      </w:r>
      <w:bookmarkEnd w:id="34"/>
      <w:r>
        <w:rPr>
          <w:rFonts w:hint="eastAsia" w:ascii="宋体" w:hAnsi="宋体" w:eastAsia="宋体"/>
          <w:color w:val="FF0000"/>
          <w:sz w:val="32"/>
          <w:szCs w:val="32"/>
          <w:lang w:val="en-US" w:eastAsia="zh-CN"/>
        </w:rPr>
        <w:t>职称申报（重点）</w:t>
      </w:r>
      <w:bookmarkEnd w:id="35"/>
    </w:p>
    <w:p>
      <w:pPr>
        <w:pStyle w:val="4"/>
        <w:rPr>
          <w:rFonts w:hint="eastAsia" w:ascii="宋体" w:hAnsi="宋体" w:eastAsia="宋体"/>
        </w:rPr>
      </w:pPr>
      <w:bookmarkStart w:id="38" w:name="_Toc15518"/>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hint="eastAsia" w:ascii="宋体" w:hAnsi="宋体" w:eastAsia="宋体"/>
        </w:rPr>
        <w:t>高级</w:t>
      </w:r>
      <w:r>
        <w:rPr>
          <w:rFonts w:hint="eastAsia" w:ascii="宋体" w:hAnsi="宋体" w:eastAsia="宋体"/>
          <w:lang w:val="en-US" w:eastAsia="zh-CN"/>
        </w:rPr>
        <w:t>职称</w:t>
      </w:r>
      <w:r>
        <w:rPr>
          <w:rFonts w:hint="eastAsia" w:ascii="宋体" w:hAnsi="宋体" w:eastAsia="宋体"/>
        </w:rPr>
        <w:t>申报</w:t>
      </w:r>
      <w:bookmarkEnd w:id="38"/>
    </w:p>
    <w:p>
      <w:pPr>
        <w:pStyle w:val="5"/>
      </w:pPr>
      <w:bookmarkStart w:id="39" w:name="_Toc32352"/>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ascii="宋体" w:hAnsi="宋体" w:eastAsia="宋体"/>
        </w:rPr>
        <w:t>.1</w:t>
      </w:r>
      <w:r>
        <w:rPr>
          <w:rFonts w:hint="eastAsia" w:ascii="宋体" w:hAnsi="宋体" w:eastAsia="宋体"/>
          <w:lang w:val="en-US" w:eastAsia="zh-CN"/>
        </w:rPr>
        <w:t>申报</w:t>
      </w:r>
      <w:bookmarkEnd w:id="39"/>
    </w:p>
    <w:p>
      <w:pPr>
        <w:ind w:firstLine="640" w:firstLineChars="200"/>
        <w:jc w:val="left"/>
        <w:rPr>
          <w:rFonts w:hint="eastAsia" w:ascii="宋体" w:hAnsi="宋体" w:eastAsia="宋体"/>
          <w:sz w:val="32"/>
          <w:szCs w:val="32"/>
        </w:rPr>
      </w:pPr>
      <w:r>
        <w:rPr>
          <w:rFonts w:hint="eastAsia" w:ascii="宋体" w:hAnsi="宋体" w:eastAsia="宋体"/>
          <w:sz w:val="32"/>
          <w:szCs w:val="32"/>
        </w:rPr>
        <w:t>依次点击左边的菜单栏：专家中心系统——职称管理——职称申报————高级职称申报——申报（如图五）——选中自己</w:t>
      </w:r>
      <w:r>
        <w:rPr>
          <w:rFonts w:hint="eastAsia" w:ascii="宋体" w:hAnsi="宋体" w:eastAsia="宋体"/>
          <w:sz w:val="32"/>
          <w:szCs w:val="32"/>
          <w:lang w:val="en-US" w:eastAsia="zh-CN"/>
        </w:rPr>
        <w:t>符合条件的职称评审通知</w:t>
      </w:r>
      <w:r>
        <w:rPr>
          <w:rFonts w:hint="eastAsia" w:ascii="宋体" w:hAnsi="宋体" w:eastAsia="宋体"/>
          <w:sz w:val="32"/>
          <w:szCs w:val="32"/>
        </w:rPr>
        <w:t>（点击蓝色字体可以查看通知相关内容，如果申报</w:t>
      </w:r>
      <w:r>
        <w:rPr>
          <w:rFonts w:hint="eastAsia" w:ascii="宋体" w:hAnsi="宋体" w:eastAsia="宋体"/>
          <w:sz w:val="32"/>
          <w:szCs w:val="32"/>
          <w:lang w:val="en-US" w:eastAsia="zh-CN"/>
        </w:rPr>
        <w:t>通知</w:t>
      </w:r>
      <w:r>
        <w:rPr>
          <w:rFonts w:hint="eastAsia" w:ascii="宋体" w:hAnsi="宋体" w:eastAsia="宋体"/>
          <w:sz w:val="32"/>
          <w:szCs w:val="32"/>
        </w:rPr>
        <w:t>过多，可以在旁边输入申报通知名称</w:t>
      </w:r>
      <w:r>
        <w:rPr>
          <w:rFonts w:hint="eastAsia" w:ascii="宋体" w:hAnsi="宋体" w:eastAsia="宋体"/>
          <w:sz w:val="32"/>
          <w:szCs w:val="32"/>
          <w:lang w:val="en-US" w:eastAsia="zh-CN"/>
        </w:rPr>
        <w:t>或者</w:t>
      </w:r>
      <w:r>
        <w:rPr>
          <w:rFonts w:hint="eastAsia" w:ascii="宋体" w:hAnsi="宋体" w:eastAsia="宋体"/>
          <w:sz w:val="32"/>
          <w:szCs w:val="32"/>
        </w:rPr>
        <w:t>关键字快速检索通知）——点击确认（如图六）</w:t>
      </w:r>
      <w:r>
        <w:drawing>
          <wp:inline distT="0" distB="0" distL="114300" distR="114300">
            <wp:extent cx="5272405" cy="3125470"/>
            <wp:effectExtent l="0" t="0" r="4445" b="1778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46"/>
                    <a:stretch>
                      <a:fillRect/>
                    </a:stretch>
                  </pic:blipFill>
                  <pic:spPr>
                    <a:xfrm>
                      <a:off x="0" y="0"/>
                      <a:ext cx="5272405" cy="312547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sz w:val="32"/>
          <w:szCs w:val="32"/>
        </w:rPr>
        <w:t>如图五</w:t>
      </w:r>
      <w:r>
        <w:drawing>
          <wp:inline distT="0" distB="0" distL="114300" distR="114300">
            <wp:extent cx="5269865" cy="2147570"/>
            <wp:effectExtent l="0" t="0" r="6985" b="508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47"/>
                    <a:stretch>
                      <a:fillRect/>
                    </a:stretch>
                  </pic:blipFill>
                  <pic:spPr>
                    <a:xfrm>
                      <a:off x="0" y="0"/>
                      <a:ext cx="5269865" cy="214757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sz w:val="32"/>
          <w:szCs w:val="32"/>
        </w:rPr>
        <w:t>如图六</w:t>
      </w:r>
    </w:p>
    <w:p>
      <w:pPr>
        <w:pStyle w:val="5"/>
        <w:rPr>
          <w:rFonts w:hint="default" w:ascii="宋体" w:hAnsi="宋体" w:eastAsia="宋体"/>
          <w:lang w:val="en-US" w:eastAsia="zh-CN"/>
        </w:rPr>
      </w:pPr>
      <w:bookmarkStart w:id="40" w:name="_Toc36648781"/>
      <w:bookmarkStart w:id="41" w:name="_Toc4285"/>
      <w:r>
        <w:rPr>
          <w:rFonts w:hint="eastAsia" w:ascii="宋体" w:hAnsi="宋体" w:eastAsia="宋体"/>
          <w:lang w:val="en-US" w:eastAsia="zh-CN"/>
        </w:rPr>
        <w:t>4.1.1.2</w:t>
      </w:r>
      <w:bookmarkEnd w:id="40"/>
      <w:r>
        <w:rPr>
          <w:rFonts w:hint="eastAsia" w:ascii="宋体" w:hAnsi="宋体" w:eastAsia="宋体"/>
          <w:lang w:val="en-US" w:eastAsia="zh-CN"/>
        </w:rPr>
        <w:t>首页（基本信息）</w:t>
      </w:r>
      <w:bookmarkEnd w:id="41"/>
    </w:p>
    <w:p>
      <w:pPr>
        <w:ind w:firstLine="640" w:firstLineChars="200"/>
        <w:jc w:val="left"/>
        <w:rPr>
          <w:rFonts w:hint="eastAsia" w:ascii="宋体" w:hAnsi="宋体" w:eastAsia="宋体"/>
          <w:color w:val="FF0000"/>
          <w:sz w:val="32"/>
          <w:szCs w:val="32"/>
        </w:rPr>
      </w:pPr>
      <w:r>
        <w:rPr>
          <w:rFonts w:hint="eastAsia" w:ascii="宋体" w:hAnsi="宋体" w:eastAsia="宋体"/>
          <w:sz w:val="32"/>
          <w:szCs w:val="32"/>
        </w:rPr>
        <w:t>在打开的申报表中，根据个人情况依次完善基本申报材料</w:t>
      </w:r>
      <w:r>
        <w:rPr>
          <w:rFonts w:hint="eastAsia" w:ascii="宋体" w:hAnsi="宋体" w:eastAsia="宋体"/>
          <w:sz w:val="32"/>
          <w:szCs w:val="32"/>
          <w:lang w:eastAsia="zh-CN"/>
        </w:rPr>
        <w:t>，</w:t>
      </w:r>
      <w:r>
        <w:rPr>
          <w:rFonts w:hint="eastAsia" w:ascii="宋体" w:hAnsi="宋体" w:eastAsia="宋体"/>
          <w:sz w:val="32"/>
          <w:szCs w:val="32"/>
          <w:lang w:val="en-US" w:eastAsia="zh-CN"/>
        </w:rPr>
        <w:t>依次下拉选择</w:t>
      </w:r>
      <w:r>
        <w:rPr>
          <w:rFonts w:hint="eastAsia" w:ascii="宋体" w:hAnsi="宋体" w:eastAsia="宋体"/>
          <w:sz w:val="32"/>
          <w:szCs w:val="32"/>
        </w:rPr>
        <w:t>，然后点击“保存数据”（如图七），直到提示数据保存成功。【如需上传附件材料那么就点击对应字段后面的“上传附件”按钮，然后点击“选择文件”右边的空白处，选择需要上传的文件（</w:t>
      </w:r>
      <w:r>
        <w:rPr>
          <w:rFonts w:hint="eastAsia" w:ascii="宋体" w:hAnsi="宋体" w:eastAsia="宋体"/>
          <w:sz w:val="32"/>
          <w:szCs w:val="32"/>
          <w:lang w:val="en-US" w:eastAsia="zh-CN"/>
        </w:rPr>
        <w:t>单一</w:t>
      </w:r>
      <w:r>
        <w:rPr>
          <w:rFonts w:hint="eastAsia" w:ascii="宋体" w:hAnsi="宋体" w:eastAsia="宋体"/>
          <w:sz w:val="32"/>
          <w:szCs w:val="32"/>
        </w:rPr>
        <w:t>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color w:val="FF0000"/>
          <w:sz w:val="32"/>
          <w:szCs w:val="32"/>
        </w:rPr>
        <w:t>（注意：申报资格的专业名称：下拉菜单里边如果未包含，可手工录入）</w:t>
      </w:r>
    </w:p>
    <w:p>
      <w:pPr>
        <w:jc w:val="left"/>
        <w:rPr>
          <w:rFonts w:hint="eastAsia" w:ascii="宋体" w:hAnsi="宋体" w:eastAsia="宋体"/>
          <w:color w:val="FF0000"/>
          <w:sz w:val="32"/>
          <w:szCs w:val="32"/>
        </w:rPr>
      </w:pPr>
      <w:r>
        <w:drawing>
          <wp:inline distT="0" distB="0" distL="114300" distR="114300">
            <wp:extent cx="5262245" cy="3090545"/>
            <wp:effectExtent l="0" t="0" r="14605" b="14605"/>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48"/>
                    <a:stretch>
                      <a:fillRect/>
                    </a:stretch>
                  </pic:blipFill>
                  <pic:spPr>
                    <a:xfrm>
                      <a:off x="0" y="0"/>
                      <a:ext cx="5262245" cy="3090545"/>
                    </a:xfrm>
                    <a:prstGeom prst="rect">
                      <a:avLst/>
                    </a:prstGeom>
                    <a:noFill/>
                    <a:ln>
                      <a:noFill/>
                    </a:ln>
                  </pic:spPr>
                </pic:pic>
              </a:graphicData>
            </a:graphic>
          </wp:inline>
        </w:drawing>
      </w:r>
    </w:p>
    <w:p>
      <w:pPr>
        <w:jc w:val="center"/>
        <w:rPr>
          <w:rFonts w:hint="eastAsia" w:ascii="宋体" w:hAnsi="宋体" w:eastAsia="宋体"/>
          <w:sz w:val="32"/>
          <w:szCs w:val="32"/>
        </w:rPr>
      </w:pPr>
      <w:r>
        <w:rPr>
          <w:rFonts w:hint="eastAsia" w:ascii="宋体" w:hAnsi="宋体" w:eastAsia="宋体"/>
          <w:sz w:val="32"/>
          <w:szCs w:val="32"/>
        </w:rPr>
        <w:t>如图七</w:t>
      </w:r>
    </w:p>
    <w:p>
      <w:pPr>
        <w:jc w:val="center"/>
        <w:rPr>
          <w:rFonts w:ascii="宋体" w:hAnsi="宋体" w:eastAsia="宋体"/>
          <w:sz w:val="32"/>
          <w:szCs w:val="32"/>
        </w:rPr>
      </w:pPr>
      <w:r>
        <w:drawing>
          <wp:inline distT="0" distB="0" distL="0" distR="0">
            <wp:extent cx="5274310" cy="2762885"/>
            <wp:effectExtent l="0" t="0" r="254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a:stretch>
                      <a:fillRect/>
                    </a:stretch>
                  </pic:blipFill>
                  <pic:spPr>
                    <a:xfrm>
                      <a:off x="0" y="0"/>
                      <a:ext cx="5274310" cy="2762885"/>
                    </a:xfrm>
                    <a:prstGeom prst="rect">
                      <a:avLst/>
                    </a:prstGeom>
                  </pic:spPr>
                </pic:pic>
              </a:graphicData>
            </a:graphic>
          </wp:inline>
        </w:drawing>
      </w:r>
      <w:r>
        <w:rPr>
          <w:rFonts w:hint="eastAsia" w:ascii="宋体" w:hAnsi="宋体" w:eastAsia="宋体"/>
          <w:sz w:val="32"/>
          <w:szCs w:val="32"/>
        </w:rPr>
        <w:t>如图八</w:t>
      </w:r>
    </w:p>
    <w:p>
      <w:pPr>
        <w:pStyle w:val="5"/>
        <w:rPr>
          <w:rFonts w:ascii="宋体" w:hAnsi="宋体" w:eastAsia="宋体"/>
        </w:rPr>
      </w:pPr>
      <w:bookmarkStart w:id="42" w:name="_Toc36648782"/>
      <w:bookmarkStart w:id="43" w:name="_Toc5868"/>
      <w:r>
        <w:rPr>
          <w:rFonts w:hint="eastAsia" w:ascii="宋体" w:hAnsi="宋体" w:eastAsia="宋体"/>
          <w:lang w:val="en-US" w:eastAsia="zh-CN"/>
        </w:rPr>
        <w:t>4.1.1.3</w:t>
      </w:r>
      <w:r>
        <w:rPr>
          <w:rFonts w:hint="eastAsia" w:ascii="宋体" w:hAnsi="宋体" w:eastAsia="宋体"/>
        </w:rPr>
        <w:t>诚信承诺</w:t>
      </w:r>
      <w:bookmarkEnd w:id="42"/>
      <w:bookmarkEnd w:id="43"/>
    </w:p>
    <w:p>
      <w:pPr>
        <w:ind w:firstLine="640" w:firstLineChars="200"/>
        <w:jc w:val="left"/>
      </w:pPr>
      <w:r>
        <w:rPr>
          <w:rFonts w:hint="eastAsia" w:ascii="宋体" w:hAnsi="宋体" w:eastAsia="宋体"/>
          <w:sz w:val="32"/>
          <w:szCs w:val="32"/>
        </w:rPr>
        <w:t>点击左边的档案袋，“诚信承诺”（如图九），根据个人实际情况进行承诺人签字，“日期”内容系统自动带出当前日期，如日期不合适就直接点击修改即可【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7812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0"/>
                    <a:stretch>
                      <a:fillRect/>
                    </a:stretch>
                  </pic:blipFill>
                  <pic:spPr>
                    <a:xfrm>
                      <a:off x="0" y="0"/>
                      <a:ext cx="5274310" cy="2778125"/>
                    </a:xfrm>
                    <a:prstGeom prst="rect">
                      <a:avLst/>
                    </a:prstGeom>
                  </pic:spPr>
                </pic:pic>
              </a:graphicData>
            </a:graphic>
          </wp:inline>
        </w:drawing>
      </w:r>
    </w:p>
    <w:p>
      <w:pPr>
        <w:ind w:firstLine="3520" w:firstLineChars="1100"/>
        <w:jc w:val="left"/>
        <w:rPr>
          <w:rFonts w:ascii="宋体" w:hAnsi="宋体" w:eastAsia="宋体"/>
          <w:sz w:val="32"/>
          <w:szCs w:val="32"/>
        </w:rPr>
      </w:pPr>
      <w:r>
        <w:rPr>
          <w:rFonts w:hint="eastAsia" w:ascii="宋体" w:hAnsi="宋体" w:eastAsia="宋体"/>
          <w:sz w:val="32"/>
          <w:szCs w:val="32"/>
        </w:rPr>
        <w:t>如图九</w:t>
      </w:r>
    </w:p>
    <w:p>
      <w:pPr>
        <w:ind w:firstLine="420" w:firstLineChars="200"/>
        <w:jc w:val="left"/>
      </w:pPr>
      <w:r>
        <w:drawing>
          <wp:inline distT="0" distB="0" distL="0" distR="0">
            <wp:extent cx="5274310" cy="278003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1"/>
                    <a:stretch>
                      <a:fillRect/>
                    </a:stretch>
                  </pic:blipFill>
                  <pic:spPr>
                    <a:xfrm>
                      <a:off x="0" y="0"/>
                      <a:ext cx="5274310" cy="2780030"/>
                    </a:xfrm>
                    <a:prstGeom prst="rect">
                      <a:avLst/>
                    </a:prstGeom>
                  </pic:spPr>
                </pic:pic>
              </a:graphicData>
            </a:graphic>
          </wp:inline>
        </w:drawing>
      </w:r>
    </w:p>
    <w:p>
      <w:pPr>
        <w:ind w:firstLine="3520" w:firstLineChars="1100"/>
        <w:jc w:val="left"/>
        <w:rPr>
          <w:rFonts w:ascii="宋体" w:hAnsi="宋体" w:eastAsia="宋体"/>
          <w:sz w:val="32"/>
          <w:szCs w:val="32"/>
        </w:rPr>
      </w:pPr>
      <w:r>
        <w:rPr>
          <w:rFonts w:hint="eastAsia" w:ascii="宋体" w:hAnsi="宋体" w:eastAsia="宋体"/>
          <w:sz w:val="32"/>
          <w:szCs w:val="32"/>
        </w:rPr>
        <w:t>如图十</w:t>
      </w:r>
    </w:p>
    <w:p>
      <w:pPr>
        <w:jc w:val="left"/>
      </w:pPr>
      <w:r>
        <w:drawing>
          <wp:inline distT="0" distB="0" distL="0" distR="0">
            <wp:extent cx="5274310" cy="268033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2"/>
                    <a:stretch>
                      <a:fillRect/>
                    </a:stretch>
                  </pic:blipFill>
                  <pic:spPr>
                    <a:xfrm>
                      <a:off x="0" y="0"/>
                      <a:ext cx="5274310" cy="2680335"/>
                    </a:xfrm>
                    <a:prstGeom prst="rect">
                      <a:avLst/>
                    </a:prstGeom>
                  </pic:spPr>
                </pic:pic>
              </a:graphicData>
            </a:graphic>
          </wp:inline>
        </w:drawing>
      </w:r>
      <w:r>
        <w:t xml:space="preserve">      </w:t>
      </w:r>
    </w:p>
    <w:p>
      <w:pPr>
        <w:ind w:firstLine="3520" w:firstLineChars="1100"/>
        <w:jc w:val="left"/>
        <w:rPr>
          <w:rFonts w:ascii="宋体" w:hAnsi="宋体" w:eastAsia="宋体"/>
          <w:sz w:val="32"/>
          <w:szCs w:val="32"/>
        </w:rPr>
      </w:pPr>
      <w:r>
        <w:rPr>
          <w:rFonts w:hint="eastAsia" w:ascii="宋体" w:hAnsi="宋体" w:eastAsia="宋体"/>
          <w:sz w:val="32"/>
          <w:szCs w:val="32"/>
        </w:rPr>
        <w:t>如图十一</w:t>
      </w:r>
    </w:p>
    <w:p>
      <w:pPr>
        <w:pStyle w:val="5"/>
        <w:rPr>
          <w:rFonts w:ascii="宋体" w:hAnsi="宋体" w:eastAsia="宋体"/>
        </w:rPr>
      </w:pPr>
      <w:bookmarkStart w:id="44" w:name="_Toc36648783"/>
      <w:bookmarkStart w:id="45" w:name="_Toc16380"/>
      <w:r>
        <w:rPr>
          <w:rFonts w:hint="eastAsia" w:ascii="宋体" w:hAnsi="宋体" w:eastAsia="宋体"/>
          <w:lang w:val="en-US" w:eastAsia="zh-CN"/>
        </w:rPr>
        <w:t>4.1.1.4</w:t>
      </w:r>
      <w:r>
        <w:rPr>
          <w:rFonts w:hint="eastAsia" w:ascii="宋体" w:hAnsi="宋体" w:eastAsia="宋体"/>
        </w:rPr>
        <w:t>基本信息</w:t>
      </w:r>
      <w:bookmarkEnd w:id="44"/>
      <w:bookmarkEnd w:id="45"/>
    </w:p>
    <w:p>
      <w:pPr>
        <w:ind w:firstLine="640" w:firstLineChars="200"/>
        <w:jc w:val="left"/>
      </w:pPr>
      <w:r>
        <w:rPr>
          <w:rFonts w:hint="eastAsia" w:ascii="宋体" w:hAnsi="宋体" w:eastAsia="宋体"/>
          <w:sz w:val="32"/>
          <w:szCs w:val="32"/>
        </w:rPr>
        <w:t>继续根据个人情况完善填报此表的内容，</w:t>
      </w:r>
      <w:r>
        <w:rPr>
          <w:rFonts w:hint="eastAsia" w:ascii="宋体" w:hAnsi="宋体" w:eastAsia="宋体"/>
          <w:sz w:val="32"/>
          <w:szCs w:val="32"/>
          <w:lang w:val="en-US" w:eastAsia="zh-CN"/>
        </w:rPr>
        <w:t>带*号内容为必填</w:t>
      </w:r>
      <w:r>
        <w:rPr>
          <w:rFonts w:hint="eastAsia" w:ascii="宋体" w:hAnsi="宋体" w:eastAsia="宋体"/>
          <w:sz w:val="32"/>
          <w:szCs w:val="32"/>
        </w:rPr>
        <w:t>。【如需上传附件材料那么就点击对应字段后面的“上传附件”按钮，然后点击“选择文件”右边的空白处，选择需要上传的文件（图片或者pdf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9230" cy="2688590"/>
            <wp:effectExtent l="0" t="0" r="7620" b="165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3"/>
                    <a:stretch>
                      <a:fillRect/>
                    </a:stretch>
                  </pic:blipFill>
                  <pic:spPr>
                    <a:xfrm>
                      <a:off x="0" y="0"/>
                      <a:ext cx="5269230" cy="2688590"/>
                    </a:xfrm>
                    <a:prstGeom prst="rect">
                      <a:avLst/>
                    </a:prstGeom>
                    <a:noFill/>
                    <a:ln>
                      <a:noFill/>
                    </a:ln>
                  </pic:spPr>
                </pic:pic>
              </a:graphicData>
            </a:graphic>
          </wp:inline>
        </w:drawing>
      </w:r>
    </w:p>
    <w:p>
      <w:pPr>
        <w:pStyle w:val="5"/>
        <w:rPr>
          <w:rFonts w:ascii="宋体" w:hAnsi="宋体" w:eastAsia="宋体"/>
        </w:rPr>
      </w:pPr>
      <w:bookmarkStart w:id="46" w:name="_Toc30626"/>
      <w:bookmarkStart w:id="47" w:name="_Toc36648784"/>
      <w:r>
        <w:rPr>
          <w:rFonts w:hint="eastAsia" w:ascii="宋体" w:hAnsi="宋体" w:eastAsia="宋体"/>
          <w:lang w:val="en-US" w:eastAsia="zh-CN"/>
        </w:rPr>
        <w:t>4.1.1.5</w:t>
      </w:r>
      <w:r>
        <w:rPr>
          <w:rFonts w:hint="eastAsia" w:ascii="宋体" w:hAnsi="宋体" w:eastAsia="宋体"/>
        </w:rPr>
        <w:t>教育经历</w:t>
      </w:r>
      <w:bookmarkEnd w:id="46"/>
      <w:bookmarkEnd w:id="47"/>
    </w:p>
    <w:p>
      <w:pPr>
        <w:ind w:firstLine="640" w:firstLineChars="200"/>
        <w:jc w:val="left"/>
        <w:rPr>
          <w:rFonts w:ascii="宋体" w:hAnsi="宋体" w:eastAsia="宋体"/>
          <w:sz w:val="32"/>
          <w:szCs w:val="32"/>
        </w:rPr>
      </w:pPr>
      <w:r>
        <w:rPr>
          <w:rFonts w:hint="eastAsia" w:ascii="宋体" w:hAnsi="宋体" w:eastAsia="宋体"/>
          <w:sz w:val="32"/>
          <w:szCs w:val="32"/>
        </w:rPr>
        <w:t>继续根据个人情况</w:t>
      </w:r>
      <w:r>
        <w:rPr>
          <w:rFonts w:hint="eastAsia" w:ascii="宋体" w:hAnsi="宋体" w:eastAsia="宋体"/>
          <w:sz w:val="32"/>
          <w:szCs w:val="32"/>
          <w:lang w:val="en-US" w:eastAsia="zh-CN"/>
        </w:rPr>
        <w:t>学历由</w:t>
      </w:r>
      <w:r>
        <w:rPr>
          <w:rFonts w:hint="eastAsia" w:ascii="宋体" w:hAnsi="宋体" w:eastAsia="宋体"/>
          <w:color w:val="FF0000"/>
          <w:sz w:val="32"/>
          <w:szCs w:val="32"/>
          <w:lang w:val="en-US" w:eastAsia="zh-CN"/>
        </w:rPr>
        <w:t>低到高</w:t>
      </w:r>
      <w:r>
        <w:rPr>
          <w:rFonts w:hint="eastAsia" w:ascii="宋体" w:hAnsi="宋体" w:eastAsia="宋体"/>
          <w:sz w:val="32"/>
          <w:szCs w:val="32"/>
          <w:lang w:val="en-US" w:eastAsia="zh-CN"/>
        </w:rPr>
        <w:t>填</w:t>
      </w:r>
      <w:r>
        <w:rPr>
          <w:rFonts w:hint="eastAsia" w:ascii="宋体" w:hAnsi="宋体" w:eastAsia="宋体"/>
          <w:sz w:val="32"/>
          <w:szCs w:val="32"/>
        </w:rPr>
        <w:t>报此表的内容，可以点击“详情”按钮快速编辑和查看全部编辑好的内容。【如需上传附件材料那么就点击对应字段后面的“上传附件”按钮，然后点击“选择文件”右边的空白处，选择需要上传的文件（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91460"/>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4"/>
                    <a:stretch>
                      <a:fillRect/>
                    </a:stretch>
                  </pic:blipFill>
                  <pic:spPr>
                    <a:xfrm>
                      <a:off x="0" y="0"/>
                      <a:ext cx="5274310" cy="2791460"/>
                    </a:xfrm>
                    <a:prstGeom prst="rect">
                      <a:avLst/>
                    </a:prstGeom>
                  </pic:spPr>
                </pic:pic>
              </a:graphicData>
            </a:graphic>
          </wp:inline>
        </w:drawing>
      </w:r>
    </w:p>
    <w:p>
      <w:pPr>
        <w:pStyle w:val="5"/>
        <w:rPr>
          <w:rFonts w:ascii="宋体" w:hAnsi="宋体" w:eastAsia="宋体"/>
        </w:rPr>
      </w:pPr>
      <w:bookmarkStart w:id="48" w:name="_Toc36648785"/>
      <w:bookmarkStart w:id="49" w:name="_Toc18204"/>
      <w:r>
        <w:rPr>
          <w:rFonts w:hint="eastAsia" w:ascii="宋体" w:hAnsi="宋体" w:eastAsia="宋体"/>
          <w:lang w:val="en-US" w:eastAsia="zh-CN"/>
        </w:rPr>
        <w:t>4.1.1.6</w:t>
      </w:r>
      <w:r>
        <w:rPr>
          <w:rFonts w:hint="eastAsia" w:ascii="宋体" w:hAnsi="宋体" w:eastAsia="宋体"/>
        </w:rPr>
        <w:t>学习培训经历</w:t>
      </w:r>
      <w:bookmarkEnd w:id="48"/>
      <w:bookmarkEnd w:id="49"/>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sz w:val="32"/>
          <w:szCs w:val="32"/>
        </w:rPr>
        <w:t>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2880" cy="2629535"/>
            <wp:effectExtent l="0" t="0" r="13970" b="184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5"/>
                    <a:stretch>
                      <a:fillRect/>
                    </a:stretch>
                  </pic:blipFill>
                  <pic:spPr>
                    <a:xfrm>
                      <a:off x="0" y="0"/>
                      <a:ext cx="5262880" cy="2629535"/>
                    </a:xfrm>
                    <a:prstGeom prst="rect">
                      <a:avLst/>
                    </a:prstGeom>
                    <a:noFill/>
                    <a:ln>
                      <a:noFill/>
                    </a:ln>
                  </pic:spPr>
                </pic:pic>
              </a:graphicData>
            </a:graphic>
          </wp:inline>
        </w:drawing>
      </w:r>
    </w:p>
    <w:p>
      <w:pPr>
        <w:pStyle w:val="5"/>
        <w:rPr>
          <w:rFonts w:ascii="宋体" w:hAnsi="宋体" w:eastAsia="宋体"/>
        </w:rPr>
      </w:pPr>
      <w:bookmarkStart w:id="50" w:name="_Toc2205"/>
      <w:bookmarkStart w:id="51" w:name="_Toc36648786"/>
      <w:r>
        <w:rPr>
          <w:rFonts w:hint="eastAsia" w:ascii="宋体" w:hAnsi="宋体" w:eastAsia="宋体"/>
          <w:lang w:val="en-US" w:eastAsia="zh-CN"/>
        </w:rPr>
        <w:t>4.1.1.7</w:t>
      </w:r>
      <w:r>
        <w:rPr>
          <w:rFonts w:hint="eastAsia" w:ascii="宋体" w:hAnsi="宋体" w:eastAsia="宋体"/>
        </w:rPr>
        <w:t>工作经历</w:t>
      </w:r>
      <w:bookmarkEnd w:id="50"/>
      <w:bookmarkEnd w:id="51"/>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sz w:val="32"/>
          <w:szCs w:val="32"/>
        </w:rPr>
        <w:t>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1610" cy="2704465"/>
            <wp:effectExtent l="0" t="0" r="15240" b="6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56"/>
                    <a:stretch>
                      <a:fillRect/>
                    </a:stretch>
                  </pic:blipFill>
                  <pic:spPr>
                    <a:xfrm>
                      <a:off x="0" y="0"/>
                      <a:ext cx="5261610" cy="2704465"/>
                    </a:xfrm>
                    <a:prstGeom prst="rect">
                      <a:avLst/>
                    </a:prstGeom>
                    <a:noFill/>
                    <a:ln>
                      <a:noFill/>
                    </a:ln>
                  </pic:spPr>
                </pic:pic>
              </a:graphicData>
            </a:graphic>
          </wp:inline>
        </w:drawing>
      </w:r>
    </w:p>
    <w:p>
      <w:pPr>
        <w:pStyle w:val="5"/>
        <w:rPr>
          <w:rFonts w:ascii="宋体" w:hAnsi="宋体" w:eastAsia="宋体"/>
        </w:rPr>
      </w:pPr>
      <w:bookmarkStart w:id="52" w:name="_Toc15038"/>
      <w:bookmarkStart w:id="53" w:name="_Toc36648787"/>
      <w:r>
        <w:rPr>
          <w:rFonts w:hint="eastAsia" w:ascii="宋体" w:hAnsi="宋体" w:eastAsia="宋体"/>
          <w:lang w:val="en-US" w:eastAsia="zh-CN"/>
        </w:rPr>
        <w:t>4.1.1.8</w:t>
      </w:r>
      <w:r>
        <w:rPr>
          <w:rFonts w:hint="eastAsia" w:ascii="宋体" w:hAnsi="宋体" w:eastAsia="宋体"/>
        </w:rPr>
        <w:t>任职前主要专业技术工作业绩登记</w:t>
      </w:r>
      <w:bookmarkEnd w:id="52"/>
      <w:bookmarkEnd w:id="53"/>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sz w:val="32"/>
          <w:szCs w:val="32"/>
        </w:rPr>
        <w:t>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val="en-US"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1610" cy="2647950"/>
            <wp:effectExtent l="0" t="0" r="1524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57"/>
                    <a:stretch>
                      <a:fillRect/>
                    </a:stretch>
                  </pic:blipFill>
                  <pic:spPr>
                    <a:xfrm>
                      <a:off x="0" y="0"/>
                      <a:ext cx="5261610" cy="2647950"/>
                    </a:xfrm>
                    <a:prstGeom prst="rect">
                      <a:avLst/>
                    </a:prstGeom>
                    <a:noFill/>
                    <a:ln>
                      <a:noFill/>
                    </a:ln>
                  </pic:spPr>
                </pic:pic>
              </a:graphicData>
            </a:graphic>
          </wp:inline>
        </w:drawing>
      </w:r>
    </w:p>
    <w:p>
      <w:pPr>
        <w:pStyle w:val="5"/>
        <w:rPr>
          <w:rFonts w:ascii="宋体" w:hAnsi="宋体" w:eastAsia="宋体"/>
        </w:rPr>
      </w:pPr>
      <w:bookmarkStart w:id="54" w:name="_Toc27935"/>
      <w:bookmarkStart w:id="55" w:name="_Toc36648788"/>
      <w:r>
        <w:rPr>
          <w:rFonts w:hint="eastAsia" w:ascii="宋体" w:hAnsi="宋体" w:eastAsia="宋体"/>
          <w:lang w:val="en-US" w:eastAsia="zh-CN"/>
        </w:rPr>
        <w:t>4.1.1.9</w:t>
      </w:r>
      <w:r>
        <w:rPr>
          <w:rFonts w:hint="eastAsia" w:ascii="宋体" w:hAnsi="宋体" w:eastAsia="宋体"/>
        </w:rPr>
        <w:t>任职后主要专业技术工作业绩登记</w:t>
      </w:r>
      <w:bookmarkEnd w:id="54"/>
      <w:bookmarkEnd w:id="55"/>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color w:val="000000" w:themeColor="text1"/>
          <w:sz w:val="32"/>
          <w:szCs w:val="32"/>
          <w:lang w:val="en-US" w:eastAsia="zh-CN"/>
          <w14:textFill>
            <w14:solidFill>
              <w14:schemeClr w14:val="tx1"/>
            </w14:solidFill>
          </w14:textFill>
        </w:rPr>
        <w:t>填报</w:t>
      </w:r>
      <w:r>
        <w:rPr>
          <w:rFonts w:hint="eastAsia" w:ascii="宋体" w:hAnsi="宋体" w:eastAsia="宋体"/>
          <w:sz w:val="32"/>
          <w:szCs w:val="32"/>
        </w:rPr>
        <w:t>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71770" cy="2689860"/>
            <wp:effectExtent l="0" t="0" r="5080" b="1524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58"/>
                    <a:stretch>
                      <a:fillRect/>
                    </a:stretch>
                  </pic:blipFill>
                  <pic:spPr>
                    <a:xfrm>
                      <a:off x="0" y="0"/>
                      <a:ext cx="5271770" cy="2689860"/>
                    </a:xfrm>
                    <a:prstGeom prst="rect">
                      <a:avLst/>
                    </a:prstGeom>
                    <a:noFill/>
                    <a:ln>
                      <a:noFill/>
                    </a:ln>
                  </pic:spPr>
                </pic:pic>
              </a:graphicData>
            </a:graphic>
          </wp:inline>
        </w:drawing>
      </w:r>
    </w:p>
    <w:p>
      <w:pPr>
        <w:pStyle w:val="5"/>
        <w:rPr>
          <w:rFonts w:ascii="宋体" w:hAnsi="宋体" w:eastAsia="宋体"/>
        </w:rPr>
      </w:pPr>
      <w:bookmarkStart w:id="56" w:name="_Toc13723"/>
      <w:bookmarkStart w:id="57" w:name="_Toc36648789"/>
      <w:r>
        <w:rPr>
          <w:rFonts w:hint="eastAsia" w:ascii="宋体" w:hAnsi="宋体" w:eastAsia="宋体"/>
          <w:lang w:val="en-US" w:eastAsia="zh-CN"/>
        </w:rPr>
        <w:t>4.1.1.10</w:t>
      </w:r>
      <w:r>
        <w:rPr>
          <w:rFonts w:hint="eastAsia" w:ascii="宋体" w:hAnsi="宋体" w:eastAsia="宋体"/>
        </w:rPr>
        <w:t>著作、论文及重要技术报告登记</w:t>
      </w:r>
      <w:bookmarkEnd w:id="56"/>
      <w:bookmarkEnd w:id="57"/>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color w:val="000000" w:themeColor="text1"/>
          <w:sz w:val="32"/>
          <w:szCs w:val="32"/>
          <w:lang w:val="en-US" w:eastAsia="zh-CN"/>
          <w14:textFill>
            <w14:solidFill>
              <w14:schemeClr w14:val="tx1"/>
            </w14:solidFill>
          </w14:textFill>
        </w:rPr>
        <w:t>填报</w:t>
      </w:r>
      <w:r>
        <w:rPr>
          <w:rFonts w:hint="eastAsia" w:ascii="宋体" w:hAnsi="宋体" w:eastAsia="宋体"/>
          <w:sz w:val="32"/>
          <w:szCs w:val="32"/>
        </w:rPr>
        <w:t>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4150" cy="2678430"/>
            <wp:effectExtent l="0" t="0" r="12700" b="762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59"/>
                    <a:stretch>
                      <a:fillRect/>
                    </a:stretch>
                  </pic:blipFill>
                  <pic:spPr>
                    <a:xfrm>
                      <a:off x="0" y="0"/>
                      <a:ext cx="5264150" cy="2678430"/>
                    </a:xfrm>
                    <a:prstGeom prst="rect">
                      <a:avLst/>
                    </a:prstGeom>
                    <a:noFill/>
                    <a:ln>
                      <a:noFill/>
                    </a:ln>
                  </pic:spPr>
                </pic:pic>
              </a:graphicData>
            </a:graphic>
          </wp:inline>
        </w:drawing>
      </w:r>
    </w:p>
    <w:p>
      <w:pPr>
        <w:pStyle w:val="5"/>
        <w:rPr>
          <w:rFonts w:ascii="宋体" w:hAnsi="宋体" w:eastAsia="宋体"/>
        </w:rPr>
      </w:pPr>
      <w:bookmarkStart w:id="58" w:name="_Toc36648790"/>
      <w:bookmarkStart w:id="59" w:name="_Toc20346"/>
      <w:r>
        <w:rPr>
          <w:rFonts w:hint="eastAsia" w:ascii="宋体" w:hAnsi="宋体" w:eastAsia="宋体"/>
          <w:lang w:val="en-US" w:eastAsia="zh-CN"/>
        </w:rPr>
        <w:t>4.1.1.11</w:t>
      </w:r>
      <w:r>
        <w:rPr>
          <w:rFonts w:hint="eastAsia" w:ascii="宋体" w:hAnsi="宋体" w:eastAsia="宋体"/>
        </w:rPr>
        <w:t>考试成绩</w:t>
      </w:r>
      <w:bookmarkEnd w:id="58"/>
      <w:bookmarkEnd w:id="59"/>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color w:val="000000" w:themeColor="text1"/>
          <w:sz w:val="32"/>
          <w:szCs w:val="32"/>
          <w:lang w:val="en-US" w:eastAsia="zh-CN"/>
          <w14:textFill>
            <w14:solidFill>
              <w14:schemeClr w14:val="tx1"/>
            </w14:solidFill>
          </w14:textFill>
        </w:rPr>
        <w:t>填报</w:t>
      </w:r>
      <w:r>
        <w:rPr>
          <w:rFonts w:hint="eastAsia" w:ascii="宋体" w:hAnsi="宋体" w:eastAsia="宋体"/>
          <w:sz w:val="32"/>
          <w:szCs w:val="32"/>
        </w:rPr>
        <w:t>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73040" cy="2665095"/>
            <wp:effectExtent l="0" t="0" r="3810" b="190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60"/>
                    <a:stretch>
                      <a:fillRect/>
                    </a:stretch>
                  </pic:blipFill>
                  <pic:spPr>
                    <a:xfrm>
                      <a:off x="0" y="0"/>
                      <a:ext cx="5273040" cy="2665095"/>
                    </a:xfrm>
                    <a:prstGeom prst="rect">
                      <a:avLst/>
                    </a:prstGeom>
                    <a:noFill/>
                    <a:ln>
                      <a:noFill/>
                    </a:ln>
                  </pic:spPr>
                </pic:pic>
              </a:graphicData>
            </a:graphic>
          </wp:inline>
        </w:drawing>
      </w:r>
    </w:p>
    <w:p>
      <w:pPr>
        <w:pStyle w:val="5"/>
        <w:rPr>
          <w:rFonts w:ascii="宋体" w:hAnsi="宋体" w:eastAsia="宋体"/>
        </w:rPr>
      </w:pPr>
      <w:bookmarkStart w:id="60" w:name="_Toc36648791"/>
      <w:bookmarkStart w:id="61" w:name="_Toc12626"/>
      <w:r>
        <w:rPr>
          <w:rFonts w:hint="eastAsia" w:ascii="宋体" w:hAnsi="宋体" w:eastAsia="宋体"/>
          <w:lang w:val="en-US" w:eastAsia="zh-CN"/>
        </w:rPr>
        <w:t>4.1.1.12</w:t>
      </w:r>
      <w:r>
        <w:rPr>
          <w:rFonts w:hint="eastAsia" w:ascii="宋体" w:hAnsi="宋体" w:eastAsia="宋体"/>
        </w:rPr>
        <w:t>年度考核情况</w:t>
      </w:r>
      <w:bookmarkEnd w:id="60"/>
      <w:bookmarkEnd w:id="61"/>
    </w:p>
    <w:p>
      <w:pPr>
        <w:ind w:firstLine="640" w:firstLineChars="200"/>
        <w:jc w:val="left"/>
        <w:rPr>
          <w:rFonts w:ascii="宋体" w:hAnsi="宋体" w:eastAsia="宋体"/>
          <w:sz w:val="32"/>
          <w:szCs w:val="32"/>
        </w:rPr>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color w:val="000000" w:themeColor="text1"/>
          <w:sz w:val="32"/>
          <w:szCs w:val="32"/>
          <w:lang w:val="en-US" w:eastAsia="zh-CN"/>
          <w14:textFill>
            <w14:solidFill>
              <w14:schemeClr w14:val="tx1"/>
            </w14:solidFill>
          </w14:textFill>
        </w:rPr>
        <w:t>填报</w:t>
      </w:r>
      <w:r>
        <w:rPr>
          <w:rFonts w:hint="eastAsia" w:ascii="宋体" w:hAnsi="宋体" w:eastAsia="宋体"/>
          <w:sz w:val="32"/>
          <w:szCs w:val="32"/>
        </w:rPr>
        <w:t>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67965"/>
            <wp:effectExtent l="0" t="0" r="2540" b="133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1"/>
                    <a:stretch>
                      <a:fillRect/>
                    </a:stretch>
                  </pic:blipFill>
                  <pic:spPr>
                    <a:xfrm>
                      <a:off x="0" y="0"/>
                      <a:ext cx="5274310" cy="2767965"/>
                    </a:xfrm>
                    <a:prstGeom prst="rect">
                      <a:avLst/>
                    </a:prstGeom>
                  </pic:spPr>
                </pic:pic>
              </a:graphicData>
            </a:graphic>
          </wp:inline>
        </w:drawing>
      </w:r>
    </w:p>
    <w:p>
      <w:pPr>
        <w:pStyle w:val="5"/>
        <w:rPr>
          <w:rFonts w:ascii="宋体" w:hAnsi="宋体" w:eastAsia="宋体"/>
        </w:rPr>
      </w:pPr>
      <w:bookmarkStart w:id="62" w:name="_Toc8475"/>
      <w:bookmarkStart w:id="63" w:name="_Toc36648792"/>
      <w:r>
        <w:rPr>
          <w:rFonts w:hint="eastAsia" w:ascii="宋体" w:hAnsi="宋体" w:eastAsia="宋体"/>
          <w:lang w:val="en-US" w:eastAsia="zh-CN"/>
        </w:rPr>
        <w:t>4.1.1.13</w:t>
      </w:r>
      <w:r>
        <w:rPr>
          <w:rFonts w:hint="eastAsia" w:ascii="宋体" w:hAnsi="宋体" w:eastAsia="宋体"/>
        </w:rPr>
        <w:t>个人专业技术水平及业绩综述</w:t>
      </w:r>
      <w:bookmarkEnd w:id="62"/>
      <w:bookmarkEnd w:id="63"/>
    </w:p>
    <w:p>
      <w:pPr>
        <w:ind w:firstLine="640" w:firstLineChars="200"/>
        <w:jc w:val="left"/>
      </w:pPr>
      <w:r>
        <w:rPr>
          <w:rFonts w:hint="eastAsia" w:ascii="宋体" w:hAnsi="宋体" w:eastAsia="宋体"/>
          <w:sz w:val="32"/>
          <w:szCs w:val="32"/>
        </w:rPr>
        <w:t>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5420" cy="2669540"/>
            <wp:effectExtent l="0" t="0" r="11430" b="1651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62"/>
                    <a:stretch>
                      <a:fillRect/>
                    </a:stretch>
                  </pic:blipFill>
                  <pic:spPr>
                    <a:xfrm>
                      <a:off x="0" y="0"/>
                      <a:ext cx="5265420" cy="2669540"/>
                    </a:xfrm>
                    <a:prstGeom prst="rect">
                      <a:avLst/>
                    </a:prstGeom>
                    <a:noFill/>
                    <a:ln>
                      <a:noFill/>
                    </a:ln>
                  </pic:spPr>
                </pic:pic>
              </a:graphicData>
            </a:graphic>
          </wp:inline>
        </w:drawing>
      </w:r>
    </w:p>
    <w:p>
      <w:pPr>
        <w:pStyle w:val="5"/>
        <w:rPr>
          <w:rFonts w:ascii="宋体" w:hAnsi="宋体" w:eastAsia="宋体"/>
        </w:rPr>
      </w:pPr>
      <w:bookmarkStart w:id="64" w:name="_Toc26302"/>
      <w:r>
        <w:rPr>
          <w:rFonts w:hint="eastAsia" w:ascii="宋体" w:hAnsi="宋体" w:eastAsia="宋体"/>
          <w:lang w:val="en-US" w:eastAsia="zh-CN"/>
        </w:rPr>
        <w:t>4.1.1.14</w:t>
      </w:r>
      <w:r>
        <w:rPr>
          <w:rFonts w:hint="eastAsia" w:ascii="宋体" w:hAnsi="宋体" w:eastAsia="宋体"/>
        </w:rPr>
        <w:t>其他附件</w:t>
      </w:r>
      <w:bookmarkEnd w:id="64"/>
    </w:p>
    <w:p>
      <w:pPr>
        <w:ind w:firstLine="640" w:firstLineChars="200"/>
        <w:rPr>
          <w:rFonts w:ascii="宋体" w:hAnsi="宋体" w:eastAsia="宋体"/>
          <w:sz w:val="32"/>
          <w:szCs w:val="32"/>
        </w:rPr>
      </w:pPr>
      <w:r>
        <w:rPr>
          <w:rFonts w:hint="eastAsia" w:ascii="宋体" w:hAnsi="宋体" w:eastAsia="宋体"/>
          <w:sz w:val="32"/>
          <w:szCs w:val="32"/>
        </w:rPr>
        <w:t>点击左边的档案袋，</w:t>
      </w:r>
      <w:r>
        <w:rPr>
          <w:rFonts w:hint="eastAsia" w:ascii="宋体" w:hAnsi="宋体" w:eastAsia="宋体"/>
          <w:color w:val="000000" w:themeColor="text1"/>
          <w:sz w:val="32"/>
          <w:szCs w:val="32"/>
          <w14:textFill>
            <w14:solidFill>
              <w14:schemeClr w14:val="tx1"/>
            </w14:solidFill>
          </w14:textFill>
        </w:rPr>
        <w:t>“附件”，根据个人实际情况上传额外需要补充上传的其他附件材料</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切记材料命名之后再上传</w:t>
      </w:r>
      <w:r>
        <w:rPr>
          <w:rFonts w:hint="eastAsia" w:ascii="宋体" w:hAnsi="宋体" w:eastAsia="宋体"/>
          <w:color w:val="FF0000"/>
          <w:sz w:val="32"/>
          <w:szCs w:val="32"/>
          <w:lang w:eastAsia="zh-CN"/>
        </w:rPr>
        <w:t>）</w:t>
      </w:r>
      <w:r>
        <w:rPr>
          <w:rFonts w:hint="eastAsia" w:ascii="宋体" w:hAnsi="宋体" w:eastAsia="宋体"/>
          <w:sz w:val="32"/>
          <w:szCs w:val="32"/>
        </w:rPr>
        <w:t>，如需上传多个附件（图片或pdf格式），请在第一个附件上传完毕之后点击“保存”，根据提示上传第二个附件，以此类推。比如：破格材料</w:t>
      </w:r>
      <w:r>
        <w:rPr>
          <w:rFonts w:hint="eastAsia" w:ascii="宋体" w:hAnsi="宋体" w:eastAsia="宋体"/>
          <w:sz w:val="32"/>
          <w:szCs w:val="32"/>
          <w:lang w:eastAsia="zh-CN"/>
        </w:rPr>
        <w:t>、</w:t>
      </w:r>
      <w:r>
        <w:rPr>
          <w:rFonts w:hint="eastAsia" w:ascii="宋体" w:hAnsi="宋体" w:eastAsia="宋体"/>
          <w:sz w:val="32"/>
          <w:szCs w:val="32"/>
          <w:lang w:val="en-US" w:eastAsia="zh-CN"/>
        </w:rPr>
        <w:t>加分材料等</w:t>
      </w:r>
      <w:r>
        <w:rPr>
          <w:rFonts w:hint="eastAsia" w:ascii="宋体" w:hAnsi="宋体" w:eastAsia="宋体"/>
          <w:sz w:val="32"/>
          <w:szCs w:val="32"/>
        </w:rPr>
        <w:t>。</w:t>
      </w:r>
    </w:p>
    <w:p>
      <w:pPr>
        <w:ind w:firstLine="420" w:firstLineChars="200"/>
        <w:rPr>
          <w:rFonts w:ascii="宋体" w:hAnsi="宋体" w:eastAsia="宋体"/>
          <w:sz w:val="32"/>
          <w:szCs w:val="32"/>
        </w:rPr>
      </w:pPr>
      <w:r>
        <w:drawing>
          <wp:inline distT="0" distB="0" distL="0" distR="0">
            <wp:extent cx="5274310" cy="319087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3"/>
                    <a:stretch>
                      <a:fillRect/>
                    </a:stretch>
                  </pic:blipFill>
                  <pic:spPr>
                    <a:xfrm>
                      <a:off x="0" y="0"/>
                      <a:ext cx="5274310" cy="3190875"/>
                    </a:xfrm>
                    <a:prstGeom prst="rect">
                      <a:avLst/>
                    </a:prstGeom>
                  </pic:spPr>
                </pic:pic>
              </a:graphicData>
            </a:graphic>
          </wp:inline>
        </w:drawing>
      </w:r>
    </w:p>
    <w:p>
      <w:pPr>
        <w:ind w:firstLine="420" w:firstLineChars="200"/>
        <w:rPr>
          <w:rFonts w:ascii="宋体" w:hAnsi="宋体" w:eastAsia="宋体"/>
          <w:sz w:val="32"/>
          <w:szCs w:val="32"/>
        </w:rPr>
      </w:pPr>
      <w:r>
        <w:drawing>
          <wp:inline distT="0" distB="0" distL="0" distR="0">
            <wp:extent cx="5274310" cy="3190875"/>
            <wp:effectExtent l="0" t="0" r="254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4"/>
                    <a:stretch>
                      <a:fillRect/>
                    </a:stretch>
                  </pic:blipFill>
                  <pic:spPr>
                    <a:xfrm>
                      <a:off x="0" y="0"/>
                      <a:ext cx="5274310" cy="3190875"/>
                    </a:xfrm>
                    <a:prstGeom prst="rect">
                      <a:avLst/>
                    </a:prstGeom>
                  </pic:spPr>
                </pic:pic>
              </a:graphicData>
            </a:graphic>
          </wp:inline>
        </w:drawing>
      </w:r>
    </w:p>
    <w:p>
      <w:pPr>
        <w:ind w:firstLine="640" w:firstLineChars="200"/>
        <w:jc w:val="left"/>
        <w:rPr>
          <w:rFonts w:ascii="宋体" w:hAnsi="宋体" w:eastAsia="宋体"/>
          <w:sz w:val="32"/>
          <w:szCs w:val="32"/>
        </w:rPr>
      </w:pPr>
    </w:p>
    <w:p>
      <w:pPr>
        <w:pStyle w:val="5"/>
        <w:rPr>
          <w:rFonts w:ascii="宋体" w:hAnsi="宋体" w:eastAsia="宋体"/>
        </w:rPr>
      </w:pPr>
      <w:bookmarkStart w:id="65" w:name="_Toc36648793"/>
      <w:bookmarkStart w:id="66" w:name="_Toc6154"/>
      <w:r>
        <w:rPr>
          <w:rFonts w:hint="eastAsia" w:ascii="宋体" w:hAnsi="宋体" w:eastAsia="宋体"/>
          <w:lang w:val="en-US" w:eastAsia="zh-CN"/>
        </w:rPr>
        <w:t>4.1.1.15</w:t>
      </w:r>
      <w:bookmarkEnd w:id="65"/>
      <w:r>
        <w:rPr>
          <w:rFonts w:hint="eastAsia" w:ascii="宋体" w:hAnsi="宋体" w:eastAsia="宋体"/>
          <w:lang w:val="en-US" w:eastAsia="zh-CN"/>
        </w:rPr>
        <w:t>申报材料打印</w:t>
      </w:r>
      <w:bookmarkEnd w:id="66"/>
    </w:p>
    <w:p>
      <w:pPr>
        <w:ind w:firstLine="640" w:firstLineChars="200"/>
        <w:jc w:val="left"/>
        <w:rPr>
          <w:rFonts w:hint="default" w:ascii="宋体" w:hAnsi="宋体" w:eastAsia="宋体"/>
          <w:sz w:val="32"/>
          <w:szCs w:val="32"/>
          <w:lang w:val="en-US" w:eastAsia="zh-CN"/>
        </w:rPr>
      </w:pPr>
      <w:bookmarkStart w:id="67" w:name="_Toc36648794"/>
      <w:r>
        <w:rPr>
          <w:rFonts w:hint="eastAsia" w:ascii="宋体" w:hAnsi="宋体" w:eastAsia="宋体"/>
          <w:sz w:val="32"/>
          <w:szCs w:val="32"/>
        </w:rPr>
        <w:t>点击查看详情按钮可以预览填报的所有资料（如图十三），点击显示为蓝色的字段（如图十四），可以查看</w:t>
      </w:r>
      <w:r>
        <w:rPr>
          <w:rFonts w:hint="eastAsia" w:ascii="宋体" w:hAnsi="宋体" w:eastAsia="宋体"/>
          <w:sz w:val="32"/>
          <w:szCs w:val="32"/>
          <w:lang w:val="en-US" w:eastAsia="zh-CN"/>
        </w:rPr>
        <w:t>对应</w:t>
      </w:r>
      <w:r>
        <w:rPr>
          <w:rFonts w:hint="eastAsia" w:ascii="宋体" w:hAnsi="宋体" w:eastAsia="宋体"/>
          <w:sz w:val="32"/>
          <w:szCs w:val="32"/>
        </w:rPr>
        <w:t>上传的附件。</w:t>
      </w:r>
      <w:r>
        <w:rPr>
          <w:rFonts w:hint="eastAsia" w:ascii="宋体" w:hAnsi="宋体" w:eastAsia="宋体"/>
          <w:color w:val="FF0000"/>
          <w:sz w:val="32"/>
          <w:szCs w:val="32"/>
          <w:lang w:val="en-US" w:eastAsia="zh-CN"/>
        </w:rPr>
        <w:t>待评委办资格审查通过</w:t>
      </w:r>
      <w:r>
        <w:rPr>
          <w:rFonts w:hint="eastAsia" w:ascii="宋体" w:hAnsi="宋体" w:eastAsia="宋体"/>
          <w:sz w:val="32"/>
          <w:szCs w:val="32"/>
          <w:lang w:val="en-US" w:eastAsia="zh-CN"/>
        </w:rPr>
        <w:t>之后，点击左上角的“打印”可以打印申报材料（如图十五），附件无法打印，点击查看附件可以查看上传在‘其他附件’处的附件。</w:t>
      </w:r>
      <w:r>
        <w:rPr>
          <w:rFonts w:hint="eastAsia" w:ascii="宋体" w:hAnsi="宋体" w:eastAsia="宋体"/>
          <w:color w:val="FF0000"/>
          <w:sz w:val="32"/>
          <w:szCs w:val="32"/>
          <w:lang w:val="en-US" w:eastAsia="zh-CN"/>
        </w:rPr>
        <w:t>（注意：点击</w:t>
      </w:r>
      <w:r>
        <w:rPr>
          <w:rFonts w:hint="eastAsia" w:ascii="宋体" w:hAnsi="宋体" w:eastAsia="宋体"/>
          <w:color w:val="FF0000"/>
          <w:sz w:val="32"/>
          <w:szCs w:val="32"/>
        </w:rPr>
        <w:t>更多设置——边距改为默认</w:t>
      </w:r>
      <w:r>
        <w:rPr>
          <w:rFonts w:hint="eastAsia" w:ascii="宋体" w:hAnsi="宋体" w:eastAsia="宋体"/>
          <w:color w:val="FF0000"/>
          <w:sz w:val="32"/>
          <w:szCs w:val="32"/>
          <w:lang w:val="en-US" w:eastAsia="zh-CN"/>
        </w:rPr>
        <w:t>,</w:t>
      </w:r>
      <w:r>
        <w:rPr>
          <w:rFonts w:hint="eastAsia" w:ascii="宋体" w:hAnsi="宋体" w:eastAsia="宋体"/>
          <w:color w:val="FF0000"/>
          <w:sz w:val="32"/>
          <w:szCs w:val="32"/>
        </w:rPr>
        <w:t>选项去掉页眉页脚</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如图十六）</w:t>
      </w:r>
    </w:p>
    <w:p>
      <w:pPr>
        <w:jc w:val="left"/>
      </w:pPr>
      <w:r>
        <w:drawing>
          <wp:inline distT="0" distB="0" distL="114300" distR="114300">
            <wp:extent cx="5266055" cy="1428115"/>
            <wp:effectExtent l="0" t="0" r="10795" b="63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65"/>
                    <a:stretch>
                      <a:fillRect/>
                    </a:stretch>
                  </pic:blipFill>
                  <pic:spPr>
                    <a:xfrm>
                      <a:off x="0" y="0"/>
                      <a:ext cx="5266055" cy="1428115"/>
                    </a:xfrm>
                    <a:prstGeom prst="rect">
                      <a:avLst/>
                    </a:prstGeom>
                    <a:noFill/>
                    <a:ln>
                      <a:noFill/>
                    </a:ln>
                  </pic:spPr>
                </pic:pic>
              </a:graphicData>
            </a:graphic>
          </wp:inline>
        </w:drawing>
      </w:r>
      <w:r>
        <w:t xml:space="preserve"> </w:t>
      </w:r>
    </w:p>
    <w:p>
      <w:pPr>
        <w:ind w:firstLine="640" w:firstLineChars="200"/>
        <w:jc w:val="center"/>
      </w:pPr>
      <w:r>
        <w:rPr>
          <w:rFonts w:hint="eastAsia" w:ascii="宋体" w:hAnsi="宋体" w:eastAsia="宋体"/>
          <w:sz w:val="32"/>
          <w:szCs w:val="32"/>
        </w:rPr>
        <w:t>如图十三</w:t>
      </w:r>
    </w:p>
    <w:p>
      <w:pPr>
        <w:ind w:firstLine="420" w:firstLineChars="200"/>
        <w:jc w:val="left"/>
      </w:pPr>
    </w:p>
    <w:p>
      <w:pPr>
        <w:jc w:val="left"/>
      </w:pPr>
      <w:r>
        <w:drawing>
          <wp:inline distT="0" distB="0" distL="0" distR="0">
            <wp:extent cx="5274310" cy="2803525"/>
            <wp:effectExtent l="0" t="0" r="2540" b="158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6"/>
                    <a:stretch>
                      <a:fillRect/>
                    </a:stretch>
                  </pic:blipFill>
                  <pic:spPr>
                    <a:xfrm>
                      <a:off x="0" y="0"/>
                      <a:ext cx="5274310" cy="2803525"/>
                    </a:xfrm>
                    <a:prstGeom prst="rect">
                      <a:avLst/>
                    </a:prstGeom>
                  </pic:spPr>
                </pic:pic>
              </a:graphicData>
            </a:graphic>
          </wp:inline>
        </w:drawing>
      </w:r>
      <w:r>
        <w:t xml:space="preserve">   </w:t>
      </w:r>
    </w:p>
    <w:p>
      <w:pPr>
        <w:ind w:firstLine="640" w:firstLineChars="200"/>
        <w:jc w:val="center"/>
        <w:rPr>
          <w:rFonts w:hint="eastAsia" w:ascii="宋体" w:hAnsi="宋体" w:eastAsia="宋体"/>
          <w:sz w:val="32"/>
          <w:szCs w:val="32"/>
        </w:rPr>
      </w:pPr>
      <w:r>
        <w:rPr>
          <w:rFonts w:hint="eastAsia" w:ascii="宋体" w:hAnsi="宋体" w:eastAsia="宋体"/>
          <w:sz w:val="32"/>
          <w:szCs w:val="32"/>
        </w:rPr>
        <w:t>如图十四</w:t>
      </w:r>
    </w:p>
    <w:p>
      <w:pPr>
        <w:jc w:val="both"/>
      </w:pPr>
      <w:r>
        <w:drawing>
          <wp:inline distT="0" distB="0" distL="114300" distR="114300">
            <wp:extent cx="5270500" cy="2398395"/>
            <wp:effectExtent l="0" t="0" r="6350" b="190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67"/>
                    <a:stretch>
                      <a:fillRect/>
                    </a:stretch>
                  </pic:blipFill>
                  <pic:spPr>
                    <a:xfrm>
                      <a:off x="0" y="0"/>
                      <a:ext cx="5270500" cy="2398395"/>
                    </a:xfrm>
                    <a:prstGeom prst="rect">
                      <a:avLst/>
                    </a:prstGeom>
                    <a:noFill/>
                    <a:ln>
                      <a:noFill/>
                    </a:ln>
                  </pic:spPr>
                </pic:pic>
              </a:graphicData>
            </a:graphic>
          </wp:inline>
        </w:drawing>
      </w:r>
    </w:p>
    <w:p>
      <w:pPr>
        <w:ind w:firstLine="420" w:firstLineChars="200"/>
        <w:jc w:val="center"/>
        <w:rPr>
          <w:rFonts w:hint="eastAsia"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rPr>
        <w:t>如图十</w:t>
      </w:r>
      <w:r>
        <w:rPr>
          <w:rFonts w:hint="eastAsia" w:ascii="宋体" w:hAnsi="宋体" w:eastAsia="宋体"/>
          <w:sz w:val="32"/>
          <w:szCs w:val="32"/>
          <w:lang w:val="en-US" w:eastAsia="zh-CN"/>
        </w:rPr>
        <w:t>五</w:t>
      </w:r>
    </w:p>
    <w:p>
      <w:pPr>
        <w:jc w:val="both"/>
        <w:rPr>
          <w:rFonts w:hint="default" w:eastAsiaTheme="minorEastAsia"/>
          <w:lang w:val="en-US" w:eastAsia="zh-CN"/>
        </w:rPr>
      </w:pPr>
    </w:p>
    <w:p>
      <w:pPr>
        <w:jc w:val="both"/>
      </w:pPr>
      <w:r>
        <w:drawing>
          <wp:inline distT="0" distB="0" distL="0" distR="0">
            <wp:extent cx="5274310" cy="3190875"/>
            <wp:effectExtent l="0" t="0" r="254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8"/>
                    <a:stretch>
                      <a:fillRect/>
                    </a:stretch>
                  </pic:blipFill>
                  <pic:spPr>
                    <a:xfrm>
                      <a:off x="0" y="0"/>
                      <a:ext cx="5274310" cy="3190875"/>
                    </a:xfrm>
                    <a:prstGeom prst="rect">
                      <a:avLst/>
                    </a:prstGeom>
                  </pic:spPr>
                </pic:pic>
              </a:graphicData>
            </a:graphic>
          </wp:inline>
        </w:drawing>
      </w:r>
    </w:p>
    <w:p>
      <w:pPr>
        <w:ind w:firstLine="3520" w:firstLineChars="1100"/>
        <w:jc w:val="both"/>
        <w:rPr>
          <w:rFonts w:hint="eastAsia" w:ascii="宋体" w:hAnsi="宋体" w:eastAsia="宋体"/>
          <w:sz w:val="32"/>
          <w:szCs w:val="32"/>
          <w:lang w:val="en-US" w:eastAsia="zh-CN"/>
        </w:rPr>
      </w:pPr>
      <w:r>
        <w:rPr>
          <w:rFonts w:hint="eastAsia" w:ascii="宋体" w:hAnsi="宋体" w:eastAsia="宋体"/>
          <w:sz w:val="32"/>
          <w:szCs w:val="32"/>
        </w:rPr>
        <w:t>如图十</w:t>
      </w:r>
      <w:r>
        <w:rPr>
          <w:rFonts w:hint="eastAsia" w:ascii="宋体" w:hAnsi="宋体" w:eastAsia="宋体"/>
          <w:sz w:val="32"/>
          <w:szCs w:val="32"/>
          <w:lang w:val="en-US" w:eastAsia="zh-CN"/>
        </w:rPr>
        <w:t>六</w:t>
      </w:r>
    </w:p>
    <w:p>
      <w:pPr>
        <w:jc w:val="both"/>
        <w:rPr>
          <w:rFonts w:hint="default" w:eastAsiaTheme="minorEastAsia"/>
          <w:lang w:val="en-US" w:eastAsia="zh-CN"/>
        </w:rPr>
      </w:pPr>
    </w:p>
    <w:p>
      <w:pPr>
        <w:pStyle w:val="5"/>
        <w:rPr>
          <w:rFonts w:hint="default" w:ascii="宋体" w:hAnsi="宋体" w:eastAsia="宋体"/>
          <w:lang w:val="en-US"/>
        </w:rPr>
      </w:pPr>
      <w:bookmarkStart w:id="68" w:name="_Toc31226"/>
      <w:r>
        <w:rPr>
          <w:rFonts w:hint="eastAsia" w:ascii="宋体" w:hAnsi="宋体" w:eastAsia="宋体"/>
          <w:lang w:val="en-US" w:eastAsia="zh-CN"/>
        </w:rPr>
        <w:t>4.1.1.16</w:t>
      </w:r>
      <w:bookmarkEnd w:id="67"/>
      <w:r>
        <w:rPr>
          <w:rFonts w:hint="eastAsia" w:ascii="宋体" w:hAnsi="宋体" w:eastAsia="宋体"/>
          <w:lang w:val="en-US" w:eastAsia="zh-CN"/>
        </w:rPr>
        <w:t>修改、删除材料</w:t>
      </w:r>
      <w:bookmarkEnd w:id="68"/>
    </w:p>
    <w:p>
      <w:pPr>
        <w:ind w:firstLine="640" w:firstLineChars="200"/>
        <w:jc w:val="left"/>
        <w:rPr>
          <w:rFonts w:hint="eastAsia" w:ascii="宋体" w:hAnsi="宋体" w:eastAsia="宋体"/>
          <w:sz w:val="32"/>
          <w:szCs w:val="32"/>
        </w:rPr>
      </w:pPr>
      <w:r>
        <w:rPr>
          <w:rFonts w:hint="eastAsia" w:ascii="宋体" w:hAnsi="宋体" w:eastAsia="宋体"/>
          <w:sz w:val="32"/>
          <w:szCs w:val="32"/>
        </w:rPr>
        <w:t>如需再次</w:t>
      </w:r>
      <w:r>
        <w:rPr>
          <w:rFonts w:hint="eastAsia" w:ascii="宋体" w:hAnsi="宋体" w:eastAsia="宋体"/>
          <w:sz w:val="32"/>
          <w:szCs w:val="32"/>
          <w:lang w:val="en-US" w:eastAsia="zh-CN"/>
        </w:rPr>
        <w:t>修改申报材料请选中材料并</w:t>
      </w:r>
      <w:r>
        <w:rPr>
          <w:rFonts w:hint="eastAsia" w:ascii="宋体" w:hAnsi="宋体" w:eastAsia="宋体"/>
          <w:sz w:val="32"/>
          <w:szCs w:val="32"/>
        </w:rPr>
        <w:t>点击“编辑”，如需</w:t>
      </w:r>
      <w:r>
        <w:rPr>
          <w:rFonts w:hint="eastAsia" w:ascii="宋体" w:hAnsi="宋体" w:eastAsia="宋体"/>
          <w:sz w:val="32"/>
          <w:szCs w:val="32"/>
          <w:lang w:val="en-US" w:eastAsia="zh-CN"/>
        </w:rPr>
        <w:t>全部</w:t>
      </w:r>
      <w:r>
        <w:rPr>
          <w:rFonts w:hint="eastAsia" w:ascii="宋体" w:hAnsi="宋体" w:eastAsia="宋体"/>
          <w:sz w:val="32"/>
          <w:szCs w:val="32"/>
        </w:rPr>
        <w:t>重新填报</w:t>
      </w:r>
      <w:r>
        <w:rPr>
          <w:rFonts w:hint="eastAsia" w:ascii="宋体" w:hAnsi="宋体" w:eastAsia="宋体"/>
          <w:sz w:val="32"/>
          <w:szCs w:val="32"/>
          <w:lang w:val="en-US" w:eastAsia="zh-CN"/>
        </w:rPr>
        <w:t>请选中并</w:t>
      </w:r>
      <w:r>
        <w:rPr>
          <w:rFonts w:hint="eastAsia" w:ascii="宋体" w:hAnsi="宋体" w:eastAsia="宋体"/>
          <w:sz w:val="32"/>
          <w:szCs w:val="32"/>
        </w:rPr>
        <w:t>点击“删除”按钮。</w:t>
      </w:r>
    </w:p>
    <w:p>
      <w:pPr>
        <w:jc w:val="left"/>
        <w:rPr>
          <w:rFonts w:hint="eastAsia" w:ascii="宋体" w:hAnsi="宋体" w:eastAsia="宋体"/>
          <w:sz w:val="32"/>
          <w:szCs w:val="32"/>
        </w:rPr>
      </w:pPr>
      <w:r>
        <w:drawing>
          <wp:inline distT="0" distB="0" distL="114300" distR="114300">
            <wp:extent cx="5271770" cy="1055370"/>
            <wp:effectExtent l="0" t="0" r="5080" b="1143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69"/>
                    <a:stretch>
                      <a:fillRect/>
                    </a:stretch>
                  </pic:blipFill>
                  <pic:spPr>
                    <a:xfrm>
                      <a:off x="0" y="0"/>
                      <a:ext cx="5271770" cy="1055370"/>
                    </a:xfrm>
                    <a:prstGeom prst="rect">
                      <a:avLst/>
                    </a:prstGeom>
                    <a:noFill/>
                    <a:ln>
                      <a:noFill/>
                    </a:ln>
                  </pic:spPr>
                </pic:pic>
              </a:graphicData>
            </a:graphic>
          </wp:inline>
        </w:drawing>
      </w:r>
    </w:p>
    <w:p>
      <w:pPr>
        <w:jc w:val="left"/>
      </w:pPr>
    </w:p>
    <w:p>
      <w:pPr>
        <w:pStyle w:val="5"/>
        <w:rPr>
          <w:rFonts w:hint="default" w:ascii="宋体" w:hAnsi="宋体" w:eastAsia="宋体"/>
          <w:lang w:val="en-US" w:eastAsia="zh-CN"/>
        </w:rPr>
      </w:pPr>
      <w:bookmarkStart w:id="69" w:name="_Toc36648795"/>
      <w:bookmarkStart w:id="70" w:name="_Toc15713"/>
      <w:r>
        <w:rPr>
          <w:rFonts w:hint="eastAsia" w:ascii="宋体" w:hAnsi="宋体" w:eastAsia="宋体"/>
          <w:lang w:val="en-US" w:eastAsia="zh-CN"/>
        </w:rPr>
        <w:t>4.1.1.17</w:t>
      </w:r>
      <w:r>
        <w:rPr>
          <w:rFonts w:hint="eastAsia" w:ascii="宋体" w:hAnsi="宋体" w:eastAsia="宋体"/>
        </w:rPr>
        <w:t>提交材料</w:t>
      </w:r>
      <w:bookmarkEnd w:id="69"/>
      <w:r>
        <w:rPr>
          <w:rFonts w:hint="eastAsia" w:ascii="宋体" w:hAnsi="宋体" w:eastAsia="宋体"/>
          <w:lang w:eastAsia="zh-CN"/>
        </w:rPr>
        <w:t>、</w:t>
      </w:r>
      <w:r>
        <w:rPr>
          <w:rFonts w:hint="eastAsia" w:ascii="宋体" w:hAnsi="宋体" w:eastAsia="宋体"/>
          <w:lang w:val="en-US" w:eastAsia="zh-CN"/>
        </w:rPr>
        <w:t>查看审批流程</w:t>
      </w:r>
      <w:bookmarkEnd w:id="70"/>
    </w:p>
    <w:p>
      <w:pPr>
        <w:ind w:firstLine="640" w:firstLineChars="200"/>
        <w:jc w:val="left"/>
        <w:rPr>
          <w:rFonts w:hint="eastAsia" w:ascii="宋体" w:hAnsi="宋体" w:eastAsia="宋体"/>
          <w:sz w:val="32"/>
          <w:szCs w:val="32"/>
          <w:lang w:val="en-US" w:eastAsia="zh-CN"/>
        </w:rPr>
      </w:pPr>
      <w:r>
        <w:rPr>
          <w:rFonts w:hint="eastAsia" w:ascii="宋体" w:hAnsi="宋体" w:eastAsia="宋体"/>
          <w:sz w:val="32"/>
          <w:szCs w:val="32"/>
        </w:rPr>
        <w:t>申报内容填写完毕之后，如需发起申报，点击“提交”</w:t>
      </w:r>
      <w:r>
        <w:rPr>
          <w:rFonts w:hint="eastAsia" w:ascii="宋体" w:hAnsi="宋体" w:eastAsia="宋体"/>
          <w:sz w:val="32"/>
          <w:szCs w:val="32"/>
          <w:lang w:val="en-US" w:eastAsia="zh-CN"/>
        </w:rPr>
        <w:t>（如图十七）</w:t>
      </w:r>
      <w:r>
        <w:rPr>
          <w:rFonts w:hint="eastAsia" w:ascii="宋体" w:hAnsi="宋体" w:eastAsia="宋体"/>
          <w:sz w:val="32"/>
          <w:szCs w:val="32"/>
          <w:lang w:eastAsia="zh-CN"/>
        </w:rPr>
        <w:t>。</w:t>
      </w:r>
      <w:r>
        <w:rPr>
          <w:rFonts w:hint="eastAsia" w:ascii="宋体" w:hAnsi="宋体" w:eastAsia="宋体"/>
          <w:sz w:val="32"/>
          <w:szCs w:val="32"/>
        </w:rPr>
        <w:t>申报开始之后可以点击“查看流程”查看</w:t>
      </w:r>
      <w:r>
        <w:rPr>
          <w:rFonts w:hint="eastAsia" w:ascii="宋体" w:hAnsi="宋体" w:eastAsia="宋体"/>
          <w:sz w:val="32"/>
          <w:szCs w:val="32"/>
          <w:lang w:val="en-US" w:eastAsia="zh-CN"/>
        </w:rPr>
        <w:t>具体经办人、审批时间、审批状态等（如图十八）；</w:t>
      </w:r>
      <w:r>
        <w:rPr>
          <w:rFonts w:hint="eastAsia" w:ascii="宋体" w:hAnsi="宋体" w:eastAsia="宋体"/>
          <w:sz w:val="32"/>
          <w:szCs w:val="32"/>
        </w:rPr>
        <w:t>申报开始之后可以点击“流程图”查看当前审批</w:t>
      </w:r>
      <w:r>
        <w:rPr>
          <w:rFonts w:hint="eastAsia" w:ascii="宋体" w:hAnsi="宋体" w:eastAsia="宋体"/>
          <w:sz w:val="32"/>
          <w:szCs w:val="32"/>
          <w:lang w:val="en-US" w:eastAsia="zh-CN"/>
        </w:rPr>
        <w:t>步骤（黄色），把鼠标放在流程图中黄色字体上可以看到提交的时候下一节点选择的审批单位（如图十九）。</w:t>
      </w:r>
    </w:p>
    <w:p>
      <w:pPr>
        <w:jc w:val="left"/>
      </w:pPr>
      <w:r>
        <w:drawing>
          <wp:inline distT="0" distB="0" distL="114300" distR="114300">
            <wp:extent cx="5267325" cy="1790700"/>
            <wp:effectExtent l="0" t="0" r="9525" b="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70"/>
                    <a:stretch>
                      <a:fillRect/>
                    </a:stretch>
                  </pic:blipFill>
                  <pic:spPr>
                    <a:xfrm>
                      <a:off x="0" y="0"/>
                      <a:ext cx="5267325" cy="1790700"/>
                    </a:xfrm>
                    <a:prstGeom prst="rect">
                      <a:avLst/>
                    </a:prstGeom>
                    <a:noFill/>
                    <a:ln>
                      <a:noFill/>
                    </a:ln>
                  </pic:spPr>
                </pic:pic>
              </a:graphicData>
            </a:graphic>
          </wp:inline>
        </w:drawing>
      </w:r>
    </w:p>
    <w:p>
      <w:pPr>
        <w:jc w:val="left"/>
        <w:rPr>
          <w:rFonts w:hint="default"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lang w:val="en-US" w:eastAsia="zh-CN"/>
        </w:rPr>
        <w:t>如图十七</w:t>
      </w:r>
    </w:p>
    <w:p>
      <w:pPr>
        <w:jc w:val="left"/>
      </w:pPr>
      <w:r>
        <w:drawing>
          <wp:inline distT="0" distB="0" distL="114300" distR="114300">
            <wp:extent cx="5270500" cy="1427480"/>
            <wp:effectExtent l="0" t="0" r="6350" b="127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71"/>
                    <a:stretch>
                      <a:fillRect/>
                    </a:stretch>
                  </pic:blipFill>
                  <pic:spPr>
                    <a:xfrm>
                      <a:off x="0" y="0"/>
                      <a:ext cx="5270500" cy="1427480"/>
                    </a:xfrm>
                    <a:prstGeom prst="rect">
                      <a:avLst/>
                    </a:prstGeom>
                    <a:noFill/>
                    <a:ln>
                      <a:noFill/>
                    </a:ln>
                  </pic:spPr>
                </pic:pic>
              </a:graphicData>
            </a:graphic>
          </wp:inline>
        </w:drawing>
      </w:r>
    </w:p>
    <w:p>
      <w:pPr>
        <w:jc w:val="left"/>
        <w:rPr>
          <w:rFonts w:hint="default" w:eastAsiaTheme="minorEastAsia"/>
          <w:lang w:val="en-US" w:eastAsia="zh-CN"/>
        </w:rPr>
      </w:pPr>
      <w:r>
        <w:rPr>
          <w:rFonts w:hint="eastAsia"/>
          <w:lang w:val="en-US" w:eastAsia="zh-CN"/>
        </w:rPr>
        <w:t xml:space="preserve">                            </w:t>
      </w:r>
      <w:r>
        <w:rPr>
          <w:rFonts w:hint="eastAsia" w:ascii="宋体" w:hAnsi="宋体" w:eastAsia="宋体"/>
          <w:sz w:val="32"/>
          <w:szCs w:val="32"/>
          <w:lang w:val="en-US" w:eastAsia="zh-CN"/>
        </w:rPr>
        <w:t xml:space="preserve">   如图十八</w:t>
      </w:r>
    </w:p>
    <w:p>
      <w:pPr>
        <w:jc w:val="left"/>
      </w:pPr>
      <w:r>
        <w:drawing>
          <wp:inline distT="0" distB="0" distL="114300" distR="114300">
            <wp:extent cx="5270500" cy="2918460"/>
            <wp:effectExtent l="0" t="0" r="6350" b="1524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72"/>
                    <a:stretch>
                      <a:fillRect/>
                    </a:stretch>
                  </pic:blipFill>
                  <pic:spPr>
                    <a:xfrm>
                      <a:off x="0" y="0"/>
                      <a:ext cx="5270500" cy="2918460"/>
                    </a:xfrm>
                    <a:prstGeom prst="rect">
                      <a:avLst/>
                    </a:prstGeom>
                    <a:noFill/>
                    <a:ln>
                      <a:noFill/>
                    </a:ln>
                  </pic:spPr>
                </pic:pic>
              </a:graphicData>
            </a:graphic>
          </wp:inline>
        </w:drawing>
      </w:r>
    </w:p>
    <w:p>
      <w:pPr>
        <w:ind w:firstLine="2310" w:firstLineChars="1100"/>
        <w:jc w:val="both"/>
        <w:rPr>
          <w:rFonts w:hint="eastAsia"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rPr>
        <w:t>如图十</w:t>
      </w:r>
      <w:r>
        <w:rPr>
          <w:rFonts w:hint="eastAsia" w:ascii="宋体" w:hAnsi="宋体" w:eastAsia="宋体"/>
          <w:sz w:val="32"/>
          <w:szCs w:val="32"/>
          <w:lang w:val="en-US" w:eastAsia="zh-CN"/>
        </w:rPr>
        <w:t>九</w:t>
      </w:r>
    </w:p>
    <w:p>
      <w:pPr>
        <w:pStyle w:val="5"/>
        <w:rPr>
          <w:rFonts w:hint="eastAsia" w:ascii="宋体" w:hAnsi="宋体" w:eastAsia="宋体"/>
          <w:lang w:val="en-US" w:eastAsia="zh-CN"/>
        </w:rPr>
      </w:pPr>
      <w:bookmarkStart w:id="71" w:name="_Toc6006"/>
      <w:r>
        <w:rPr>
          <w:rFonts w:hint="eastAsia" w:ascii="宋体" w:hAnsi="宋体" w:eastAsia="宋体"/>
          <w:lang w:val="en-US" w:eastAsia="zh-CN"/>
        </w:rPr>
        <w:t>4.1.1.18撤回申报材料</w:t>
      </w:r>
      <w:bookmarkEnd w:id="71"/>
    </w:p>
    <w:p>
      <w:pPr>
        <w:rPr>
          <w:rFonts w:hint="default"/>
          <w:lang w:val="en-US" w:eastAsia="zh-CN"/>
        </w:rPr>
      </w:pPr>
      <w:r>
        <w:rPr>
          <w:rFonts w:hint="eastAsia" w:ascii="宋体" w:hAnsi="宋体" w:eastAsia="宋体"/>
          <w:lang w:val="en-US" w:eastAsia="zh-CN"/>
        </w:rPr>
        <w:t xml:space="preserve">   </w:t>
      </w:r>
      <w:r>
        <w:rPr>
          <w:rFonts w:hint="eastAsia" w:ascii="宋体" w:hAnsi="宋体" w:eastAsia="宋体"/>
          <w:sz w:val="32"/>
          <w:szCs w:val="32"/>
          <w:lang w:val="en-US" w:eastAsia="zh-CN"/>
        </w:rPr>
        <w:t xml:space="preserve">  如果提交审批之后发现材料需要修改，在上级单位还未审核之前可以点击系统首页——待办事项——已办业务——查看业务——撤回（右上角），然后再去高级职称申报处修改。</w:t>
      </w:r>
    </w:p>
    <w:p>
      <w:pPr>
        <w:jc w:val="both"/>
      </w:pPr>
      <w:r>
        <w:drawing>
          <wp:inline distT="0" distB="0" distL="114300" distR="114300">
            <wp:extent cx="5267960" cy="2471420"/>
            <wp:effectExtent l="0" t="0" r="8890" b="508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73"/>
                    <a:stretch>
                      <a:fillRect/>
                    </a:stretch>
                  </pic:blipFill>
                  <pic:spPr>
                    <a:xfrm>
                      <a:off x="0" y="0"/>
                      <a:ext cx="5267960" cy="2471420"/>
                    </a:xfrm>
                    <a:prstGeom prst="rect">
                      <a:avLst/>
                    </a:prstGeom>
                    <a:noFill/>
                    <a:ln>
                      <a:noFill/>
                    </a:ln>
                  </pic:spPr>
                </pic:pic>
              </a:graphicData>
            </a:graphic>
          </wp:inline>
        </w:drawing>
      </w:r>
    </w:p>
    <w:p>
      <w:pPr>
        <w:jc w:val="both"/>
        <w:rPr>
          <w:rFonts w:hint="eastAsia"/>
          <w:lang w:val="en-US" w:eastAsia="zh-CN"/>
        </w:rPr>
      </w:pPr>
      <w:r>
        <w:drawing>
          <wp:inline distT="0" distB="0" distL="114300" distR="114300">
            <wp:extent cx="5273040" cy="2143760"/>
            <wp:effectExtent l="0" t="0" r="3810" b="889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74"/>
                    <a:stretch>
                      <a:fillRect/>
                    </a:stretch>
                  </pic:blipFill>
                  <pic:spPr>
                    <a:xfrm>
                      <a:off x="0" y="0"/>
                      <a:ext cx="5273040" cy="2143760"/>
                    </a:xfrm>
                    <a:prstGeom prst="rect">
                      <a:avLst/>
                    </a:prstGeom>
                    <a:noFill/>
                    <a:ln>
                      <a:noFill/>
                    </a:ln>
                  </pic:spPr>
                </pic:pic>
              </a:graphicData>
            </a:graphic>
          </wp:inline>
        </w:drawing>
      </w:r>
    </w:p>
    <w:p>
      <w:pPr>
        <w:jc w:val="left"/>
        <w:rPr>
          <w:rFonts w:hint="default" w:eastAsiaTheme="minorEastAsia"/>
          <w:lang w:val="en-US" w:eastAsia="zh-CN"/>
        </w:rPr>
      </w:pPr>
    </w:p>
    <w:p>
      <w:pPr>
        <w:pStyle w:val="5"/>
        <w:rPr>
          <w:rFonts w:hint="default" w:ascii="宋体" w:hAnsi="宋体" w:eastAsia="宋体"/>
          <w:lang w:val="en-US"/>
        </w:rPr>
      </w:pPr>
      <w:bookmarkStart w:id="72" w:name="_Toc15496"/>
      <w:r>
        <w:rPr>
          <w:rFonts w:hint="eastAsia" w:ascii="宋体" w:hAnsi="宋体" w:eastAsia="宋体"/>
          <w:lang w:val="en-US" w:eastAsia="zh-CN"/>
        </w:rPr>
        <w:t>4.1.1.19驳回材料维护</w:t>
      </w:r>
      <w:bookmarkEnd w:id="72"/>
    </w:p>
    <w:p>
      <w:pPr>
        <w:ind w:firstLine="640" w:firstLineChars="200"/>
        <w:jc w:val="left"/>
        <w:rPr>
          <w:rFonts w:hint="eastAsia" w:ascii="宋体" w:hAnsi="宋体" w:eastAsia="宋体"/>
          <w:sz w:val="32"/>
          <w:szCs w:val="32"/>
          <w:lang w:eastAsia="zh-CN"/>
        </w:rPr>
      </w:pPr>
      <w:r>
        <w:rPr>
          <w:rFonts w:hint="eastAsia" w:ascii="宋体" w:hAnsi="宋体" w:eastAsia="宋体"/>
          <w:sz w:val="32"/>
          <w:szCs w:val="32"/>
        </w:rPr>
        <w:t>如果申报材料被上级审核不通过，</w:t>
      </w:r>
      <w:r>
        <w:rPr>
          <w:rFonts w:hint="eastAsia" w:ascii="宋体" w:hAnsi="宋体" w:eastAsia="宋体"/>
          <w:sz w:val="32"/>
          <w:szCs w:val="32"/>
          <w:lang w:val="en-US" w:eastAsia="zh-CN"/>
        </w:rPr>
        <w:t>被上级单位驳回</w:t>
      </w:r>
      <w:r>
        <w:rPr>
          <w:rFonts w:hint="eastAsia" w:ascii="宋体" w:hAnsi="宋体" w:eastAsia="宋体"/>
          <w:sz w:val="32"/>
          <w:szCs w:val="32"/>
        </w:rPr>
        <w:t>，那么点击首页——待办事项——待办业务——</w:t>
      </w:r>
      <w:r>
        <w:rPr>
          <w:rFonts w:hint="eastAsia" w:ascii="宋体" w:hAnsi="宋体" w:eastAsia="宋体"/>
          <w:sz w:val="32"/>
          <w:szCs w:val="32"/>
          <w:lang w:val="en-US" w:eastAsia="zh-CN"/>
        </w:rPr>
        <w:t>点击</w:t>
      </w:r>
      <w:r>
        <w:rPr>
          <w:rFonts w:hint="eastAsia" w:ascii="宋体" w:hAnsi="宋体" w:eastAsia="宋体"/>
          <w:sz w:val="32"/>
          <w:szCs w:val="32"/>
        </w:rPr>
        <w:t>待处理</w:t>
      </w:r>
      <w:r>
        <w:rPr>
          <w:rFonts w:hint="eastAsia" w:ascii="宋体" w:hAnsi="宋体" w:eastAsia="宋体"/>
          <w:sz w:val="32"/>
          <w:szCs w:val="32"/>
          <w:lang w:eastAsia="zh-CN"/>
        </w:rPr>
        <w:t>，</w:t>
      </w:r>
    </w:p>
    <w:p>
      <w:pPr>
        <w:jc w:val="left"/>
        <w:rPr>
          <w:rFonts w:hint="eastAsia" w:ascii="宋体" w:hAnsi="宋体" w:eastAsia="宋体"/>
          <w:sz w:val="32"/>
          <w:szCs w:val="32"/>
          <w:lang w:val="en-US" w:eastAsia="zh-CN"/>
        </w:rPr>
      </w:pPr>
      <w:r>
        <w:drawing>
          <wp:inline distT="0" distB="0" distL="114300" distR="114300">
            <wp:extent cx="5269230" cy="2637790"/>
            <wp:effectExtent l="0" t="0" r="7620" b="1016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75"/>
                    <a:stretch>
                      <a:fillRect/>
                    </a:stretch>
                  </pic:blipFill>
                  <pic:spPr>
                    <a:xfrm>
                      <a:off x="0" y="0"/>
                      <a:ext cx="5269230" cy="2637790"/>
                    </a:xfrm>
                    <a:prstGeom prst="rect">
                      <a:avLst/>
                    </a:prstGeom>
                    <a:noFill/>
                    <a:ln>
                      <a:noFill/>
                    </a:ln>
                  </pic:spPr>
                </pic:pic>
              </a:graphicData>
            </a:graphic>
          </wp:inline>
        </w:drawing>
      </w:r>
      <w:r>
        <w:rPr>
          <w:rFonts w:hint="eastAsia" w:ascii="宋体" w:hAnsi="宋体" w:eastAsia="宋体"/>
          <w:sz w:val="32"/>
          <w:szCs w:val="32"/>
          <w:lang w:val="en-US" w:eastAsia="zh-CN"/>
        </w:rPr>
        <w:t>点击</w:t>
      </w:r>
      <w:r>
        <w:rPr>
          <w:rFonts w:hint="eastAsia" w:ascii="宋体" w:hAnsi="宋体" w:eastAsia="宋体"/>
          <w:sz w:val="32"/>
          <w:szCs w:val="32"/>
        </w:rPr>
        <w:t>业务办理</w:t>
      </w:r>
      <w:r>
        <w:drawing>
          <wp:inline distT="0" distB="0" distL="114300" distR="114300">
            <wp:extent cx="5267960" cy="2437130"/>
            <wp:effectExtent l="0" t="0" r="8890" b="127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76"/>
                    <a:stretch>
                      <a:fillRect/>
                    </a:stretch>
                  </pic:blipFill>
                  <pic:spPr>
                    <a:xfrm>
                      <a:off x="0" y="0"/>
                      <a:ext cx="5267960" cy="2437130"/>
                    </a:xfrm>
                    <a:prstGeom prst="rect">
                      <a:avLst/>
                    </a:prstGeom>
                    <a:noFill/>
                    <a:ln>
                      <a:noFill/>
                    </a:ln>
                  </pic:spPr>
                </pic:pic>
              </a:graphicData>
            </a:graphic>
          </wp:inline>
        </w:drawing>
      </w:r>
    </w:p>
    <w:p>
      <w:pPr>
        <w:jc w:val="left"/>
        <w:rPr>
          <w:rFonts w:hint="eastAsia" w:ascii="宋体" w:hAnsi="宋体" w:eastAsia="宋体"/>
          <w:sz w:val="32"/>
          <w:szCs w:val="32"/>
          <w:lang w:val="en-US" w:eastAsia="zh-CN"/>
        </w:rPr>
      </w:pPr>
      <w:r>
        <w:rPr>
          <w:rFonts w:hint="eastAsia" w:ascii="宋体" w:hAnsi="宋体" w:eastAsia="宋体"/>
          <w:sz w:val="32"/>
          <w:szCs w:val="32"/>
          <w:lang w:val="en-US" w:eastAsia="zh-CN"/>
        </w:rPr>
        <w:t>点击审批过程，查看驳回原因，</w:t>
      </w:r>
    </w:p>
    <w:p>
      <w:pPr>
        <w:jc w:val="left"/>
        <w:rPr>
          <w:rFonts w:hint="eastAsia" w:ascii="宋体" w:hAnsi="宋体" w:eastAsia="宋体"/>
          <w:sz w:val="32"/>
          <w:szCs w:val="32"/>
          <w:lang w:val="en-US" w:eastAsia="zh-CN"/>
        </w:rPr>
      </w:pPr>
      <w:r>
        <w:drawing>
          <wp:inline distT="0" distB="0" distL="114300" distR="114300">
            <wp:extent cx="5273040" cy="1747520"/>
            <wp:effectExtent l="0" t="0" r="3810" b="5080"/>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77"/>
                    <a:stretch>
                      <a:fillRect/>
                    </a:stretch>
                  </pic:blipFill>
                  <pic:spPr>
                    <a:xfrm>
                      <a:off x="0" y="0"/>
                      <a:ext cx="5273040" cy="1747520"/>
                    </a:xfrm>
                    <a:prstGeom prst="rect">
                      <a:avLst/>
                    </a:prstGeom>
                    <a:noFill/>
                    <a:ln>
                      <a:noFill/>
                    </a:ln>
                  </pic:spPr>
                </pic:pic>
              </a:graphicData>
            </a:graphic>
          </wp:inline>
        </w:drawing>
      </w:r>
    </w:p>
    <w:p>
      <w:pPr>
        <w:jc w:val="left"/>
      </w:pPr>
      <w:r>
        <w:rPr>
          <w:rFonts w:hint="eastAsia" w:ascii="宋体" w:hAnsi="宋体" w:eastAsia="宋体"/>
          <w:sz w:val="32"/>
          <w:szCs w:val="32"/>
          <w:lang w:val="en-US" w:eastAsia="zh-CN"/>
        </w:rPr>
        <w:t>然后再点击</w:t>
      </w:r>
      <w:r>
        <w:rPr>
          <w:rFonts w:hint="eastAsia" w:ascii="宋体" w:hAnsi="宋体" w:eastAsia="宋体"/>
          <w:sz w:val="32"/>
          <w:szCs w:val="32"/>
        </w:rPr>
        <w:t>删除流程/撤回（注释：删除流程代表彻底删除此次申报内容，</w:t>
      </w:r>
      <w:r>
        <w:rPr>
          <w:rFonts w:hint="eastAsia" w:ascii="宋体" w:hAnsi="宋体" w:eastAsia="宋体"/>
          <w:sz w:val="32"/>
          <w:szCs w:val="32"/>
          <w:lang w:val="en-US" w:eastAsia="zh-CN"/>
        </w:rPr>
        <w:t>当年</w:t>
      </w:r>
      <w:r>
        <w:rPr>
          <w:rFonts w:hint="eastAsia" w:ascii="宋体" w:hAnsi="宋体" w:eastAsia="宋体"/>
          <w:sz w:val="32"/>
          <w:szCs w:val="32"/>
        </w:rPr>
        <w:t>不再申报；撤回代表撤回当前申报的内容，重新去到专家中心系统——职称管理——职称申报——高级职称申报——编辑，待修改之后再次提交）</w:t>
      </w:r>
      <w:r>
        <w:drawing>
          <wp:inline distT="0" distB="0" distL="114300" distR="114300">
            <wp:extent cx="5271770" cy="1555750"/>
            <wp:effectExtent l="0" t="0" r="5080" b="635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78"/>
                    <a:stretch>
                      <a:fillRect/>
                    </a:stretch>
                  </pic:blipFill>
                  <pic:spPr>
                    <a:xfrm>
                      <a:off x="0" y="0"/>
                      <a:ext cx="5271770" cy="1555750"/>
                    </a:xfrm>
                    <a:prstGeom prst="rect">
                      <a:avLst/>
                    </a:prstGeom>
                    <a:noFill/>
                    <a:ln>
                      <a:noFill/>
                    </a:ln>
                  </pic:spPr>
                </pic:pic>
              </a:graphicData>
            </a:graphic>
          </wp:inline>
        </w:drawing>
      </w:r>
    </w:p>
    <w:p>
      <w:pPr>
        <w:jc w:val="left"/>
      </w:pPr>
      <w:r>
        <w:drawing>
          <wp:inline distT="0" distB="0" distL="114300" distR="114300">
            <wp:extent cx="5268595" cy="2104390"/>
            <wp:effectExtent l="0" t="0" r="825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9"/>
                    <a:stretch>
                      <a:fillRect/>
                    </a:stretch>
                  </pic:blipFill>
                  <pic:spPr>
                    <a:xfrm>
                      <a:off x="0" y="0"/>
                      <a:ext cx="5268595" cy="2104390"/>
                    </a:xfrm>
                    <a:prstGeom prst="rect">
                      <a:avLst/>
                    </a:prstGeom>
                    <a:noFill/>
                    <a:ln>
                      <a:noFill/>
                    </a:ln>
                  </pic:spPr>
                </pic:pic>
              </a:graphicData>
            </a:graphic>
          </wp:inline>
        </w:drawing>
      </w:r>
    </w:p>
    <w:p>
      <w:pPr>
        <w:pStyle w:val="4"/>
        <w:rPr>
          <w:rFonts w:hint="eastAsia" w:ascii="宋体" w:hAnsi="宋体" w:eastAsia="宋体"/>
        </w:rPr>
      </w:pPr>
      <w:bookmarkStart w:id="73" w:name="_Toc21961"/>
      <w:bookmarkStart w:id="74" w:name="_Toc4740"/>
      <w:bookmarkStart w:id="75" w:name="_Toc4815"/>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.2中</w:t>
      </w:r>
      <w:r>
        <w:rPr>
          <w:rFonts w:hint="eastAsia" w:ascii="宋体" w:hAnsi="宋体" w:eastAsia="宋体"/>
        </w:rPr>
        <w:t>级</w:t>
      </w:r>
      <w:r>
        <w:rPr>
          <w:rFonts w:hint="eastAsia" w:ascii="宋体" w:hAnsi="宋体" w:eastAsia="宋体"/>
          <w:lang w:val="en-US" w:eastAsia="zh-CN"/>
        </w:rPr>
        <w:t>职称</w:t>
      </w:r>
      <w:r>
        <w:rPr>
          <w:rFonts w:hint="eastAsia" w:ascii="宋体" w:hAnsi="宋体" w:eastAsia="宋体"/>
        </w:rPr>
        <w:t>申报</w:t>
      </w:r>
      <w:r>
        <w:rPr>
          <w:rFonts w:hint="eastAsia" w:ascii="宋体" w:hAnsi="宋体" w:eastAsia="宋体"/>
          <w:lang w:val="en-US" w:eastAsia="zh-CN"/>
        </w:rPr>
        <w:t>（略）</w:t>
      </w:r>
      <w:bookmarkEnd w:id="73"/>
      <w:bookmarkEnd w:id="74"/>
      <w:bookmarkEnd w:id="75"/>
    </w:p>
    <w:p>
      <w:pPr>
        <w:pStyle w:val="5"/>
      </w:pPr>
      <w:bookmarkStart w:id="76" w:name="_Toc24885"/>
      <w:bookmarkStart w:id="77" w:name="_Toc1344"/>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申报</w:t>
      </w:r>
      <w:bookmarkEnd w:id="76"/>
      <w:bookmarkEnd w:id="77"/>
    </w:p>
    <w:p>
      <w:pPr>
        <w:ind w:firstLine="640" w:firstLineChars="200"/>
        <w:outlineLvl w:val="9"/>
        <w:rPr>
          <w:rFonts w:hint="eastAsia" w:ascii="宋体" w:hAnsi="宋体" w:eastAsia="宋体" w:cstheme="minorBidi"/>
          <w:b w:val="0"/>
          <w:bCs w:val="0"/>
          <w:color w:val="FF0000"/>
          <w:kern w:val="2"/>
          <w:sz w:val="32"/>
          <w:szCs w:val="32"/>
          <w:lang w:val="en-US" w:eastAsia="zh-CN" w:bidi="ar-SA"/>
        </w:rPr>
      </w:pPr>
      <w:r>
        <w:rPr>
          <w:rFonts w:hint="eastAsia" w:ascii="宋体" w:hAnsi="宋体" w:eastAsia="宋体"/>
          <w:sz w:val="32"/>
          <w:szCs w:val="32"/>
        </w:rPr>
        <w:t>依次点击左边的菜单栏：专家中心系统——职称管理——职称申报——</w:t>
      </w:r>
      <w:r>
        <w:rPr>
          <w:rFonts w:hint="eastAsia" w:ascii="宋体" w:hAnsi="宋体" w:eastAsia="宋体"/>
          <w:sz w:val="32"/>
          <w:szCs w:val="32"/>
          <w:lang w:val="en-US" w:eastAsia="zh-CN"/>
        </w:rPr>
        <w:t>中</w:t>
      </w:r>
      <w:r>
        <w:rPr>
          <w:rFonts w:hint="eastAsia" w:ascii="宋体" w:hAnsi="宋体" w:eastAsia="宋体"/>
          <w:sz w:val="32"/>
          <w:szCs w:val="32"/>
        </w:rPr>
        <w:t>级职称申报——申报（如图五）</w:t>
      </w:r>
      <w:r>
        <w:rPr>
          <w:rFonts w:hint="eastAsia" w:ascii="宋体" w:hAnsi="宋体" w:eastAsia="宋体"/>
          <w:sz w:val="32"/>
          <w:szCs w:val="32"/>
          <w:lang w:eastAsia="zh-CN"/>
        </w:rPr>
        <w:t>，</w:t>
      </w:r>
      <w:r>
        <w:rPr>
          <w:rFonts w:hint="eastAsia" w:ascii="宋体" w:hAnsi="宋体" w:eastAsia="宋体"/>
          <w:color w:val="FF0000"/>
          <w:sz w:val="32"/>
          <w:szCs w:val="32"/>
          <w:lang w:val="en-US" w:eastAsia="zh-CN"/>
        </w:rPr>
        <w:t>其他操作</w:t>
      </w:r>
      <w:r>
        <w:rPr>
          <w:rFonts w:hint="eastAsia" w:ascii="宋体" w:hAnsi="宋体" w:eastAsia="宋体" w:cstheme="minorBidi"/>
          <w:b w:val="0"/>
          <w:bCs w:val="0"/>
          <w:color w:val="FF0000"/>
          <w:kern w:val="2"/>
          <w:sz w:val="32"/>
          <w:szCs w:val="32"/>
          <w:lang w:val="en-US" w:eastAsia="zh-CN" w:bidi="ar-SA"/>
        </w:rPr>
        <w:t>参照高级职称申报。</w:t>
      </w:r>
    </w:p>
    <w:p>
      <w:pPr>
        <w:rPr>
          <w:rFonts w:hint="eastAsia"/>
          <w:lang w:val="en-US" w:eastAsia="zh-CN"/>
        </w:rPr>
      </w:pPr>
      <w:r>
        <w:drawing>
          <wp:inline distT="0" distB="0" distL="114300" distR="114300">
            <wp:extent cx="5266690" cy="2504440"/>
            <wp:effectExtent l="0" t="0" r="10160" b="10160"/>
            <wp:docPr id="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
                    <pic:cNvPicPr>
                      <a:picLocks noChangeAspect="1"/>
                    </pic:cNvPicPr>
                  </pic:nvPicPr>
                  <pic:blipFill>
                    <a:blip r:embed="rId80"/>
                    <a:stretch>
                      <a:fillRect/>
                    </a:stretch>
                  </pic:blipFill>
                  <pic:spPr>
                    <a:xfrm>
                      <a:off x="0" y="0"/>
                      <a:ext cx="5266690" cy="2504440"/>
                    </a:xfrm>
                    <a:prstGeom prst="rect">
                      <a:avLst/>
                    </a:prstGeom>
                    <a:noFill/>
                    <a:ln>
                      <a:noFill/>
                    </a:ln>
                  </pic:spPr>
                </pic:pic>
              </a:graphicData>
            </a:graphic>
          </wp:inline>
        </w:drawing>
      </w:r>
    </w:p>
    <w:p>
      <w:pPr>
        <w:rPr>
          <w:rFonts w:hint="eastAsia"/>
        </w:rPr>
      </w:pPr>
    </w:p>
    <w:p>
      <w:pPr>
        <w:pStyle w:val="4"/>
        <w:rPr>
          <w:rFonts w:hint="eastAsia" w:ascii="宋体" w:hAnsi="宋体" w:eastAsia="宋体"/>
        </w:rPr>
      </w:pPr>
      <w:bookmarkStart w:id="78" w:name="_Toc20066"/>
      <w:bookmarkStart w:id="79" w:name="_Toc863"/>
      <w:bookmarkStart w:id="80" w:name="_Toc23877"/>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.3初</w:t>
      </w:r>
      <w:r>
        <w:rPr>
          <w:rFonts w:hint="eastAsia" w:ascii="宋体" w:hAnsi="宋体" w:eastAsia="宋体"/>
        </w:rPr>
        <w:t>级</w:t>
      </w:r>
      <w:r>
        <w:rPr>
          <w:rFonts w:hint="eastAsia" w:ascii="宋体" w:hAnsi="宋体" w:eastAsia="宋体"/>
          <w:lang w:val="en-US" w:eastAsia="zh-CN"/>
        </w:rPr>
        <w:t>职称</w:t>
      </w:r>
      <w:r>
        <w:rPr>
          <w:rFonts w:hint="eastAsia" w:ascii="宋体" w:hAnsi="宋体" w:eastAsia="宋体"/>
        </w:rPr>
        <w:t>申报</w:t>
      </w:r>
      <w:r>
        <w:rPr>
          <w:rFonts w:hint="eastAsia" w:ascii="宋体" w:hAnsi="宋体" w:eastAsia="宋体"/>
          <w:lang w:val="en-US" w:eastAsia="zh-CN"/>
        </w:rPr>
        <w:t>（略）</w:t>
      </w:r>
      <w:bookmarkEnd w:id="78"/>
      <w:bookmarkEnd w:id="79"/>
      <w:bookmarkEnd w:id="80"/>
    </w:p>
    <w:p>
      <w:pPr>
        <w:pStyle w:val="5"/>
      </w:pPr>
      <w:bookmarkStart w:id="81" w:name="_Toc25214"/>
      <w:bookmarkStart w:id="82" w:name="_Toc17981"/>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3</w:t>
      </w:r>
      <w:r>
        <w:rPr>
          <w:rFonts w:ascii="宋体" w:hAnsi="宋体" w:eastAsia="宋体"/>
        </w:rPr>
        <w:t>.1</w:t>
      </w:r>
      <w:r>
        <w:rPr>
          <w:rFonts w:hint="eastAsia" w:ascii="宋体" w:hAnsi="宋体" w:eastAsia="宋体"/>
          <w:lang w:val="en-US" w:eastAsia="zh-CN"/>
        </w:rPr>
        <w:t>申报</w:t>
      </w:r>
      <w:bookmarkEnd w:id="81"/>
      <w:bookmarkEnd w:id="82"/>
    </w:p>
    <w:p>
      <w:pPr>
        <w:ind w:firstLine="640" w:firstLineChars="200"/>
        <w:outlineLvl w:val="9"/>
        <w:rPr>
          <w:rFonts w:hint="eastAsia" w:ascii="宋体" w:hAnsi="宋体" w:eastAsia="宋体" w:cstheme="minorBidi"/>
          <w:b w:val="0"/>
          <w:bCs w:val="0"/>
          <w:color w:val="FF0000"/>
          <w:kern w:val="2"/>
          <w:sz w:val="32"/>
          <w:szCs w:val="32"/>
          <w:lang w:val="en-US" w:eastAsia="zh-CN" w:bidi="ar-SA"/>
        </w:rPr>
      </w:pPr>
      <w:r>
        <w:rPr>
          <w:rFonts w:hint="eastAsia" w:ascii="宋体" w:hAnsi="宋体" w:eastAsia="宋体"/>
          <w:sz w:val="32"/>
          <w:szCs w:val="32"/>
        </w:rPr>
        <w:t>依次点击左边的菜单栏：专家中心系统——职称管理——职称申报——</w:t>
      </w:r>
      <w:r>
        <w:rPr>
          <w:rFonts w:hint="eastAsia" w:ascii="宋体" w:hAnsi="宋体" w:eastAsia="宋体"/>
          <w:sz w:val="32"/>
          <w:szCs w:val="32"/>
          <w:lang w:val="en-US" w:eastAsia="zh-CN"/>
        </w:rPr>
        <w:t>初</w:t>
      </w:r>
      <w:r>
        <w:rPr>
          <w:rFonts w:hint="eastAsia" w:ascii="宋体" w:hAnsi="宋体" w:eastAsia="宋体"/>
          <w:sz w:val="32"/>
          <w:szCs w:val="32"/>
        </w:rPr>
        <w:t>级职称申报——申报（如图五）</w:t>
      </w:r>
      <w:r>
        <w:rPr>
          <w:rFonts w:hint="eastAsia" w:ascii="宋体" w:hAnsi="宋体" w:eastAsia="宋体"/>
          <w:sz w:val="32"/>
          <w:szCs w:val="32"/>
          <w:lang w:eastAsia="zh-CN"/>
        </w:rPr>
        <w:t>，</w:t>
      </w:r>
      <w:r>
        <w:rPr>
          <w:rFonts w:hint="eastAsia" w:ascii="宋体" w:hAnsi="宋体" w:eastAsia="宋体"/>
          <w:color w:val="FF0000"/>
          <w:sz w:val="32"/>
          <w:szCs w:val="32"/>
          <w:lang w:val="en-US" w:eastAsia="zh-CN"/>
        </w:rPr>
        <w:t>其他剩余操作</w:t>
      </w:r>
      <w:r>
        <w:rPr>
          <w:rFonts w:hint="eastAsia" w:ascii="宋体" w:hAnsi="宋体" w:eastAsia="宋体" w:cstheme="minorBidi"/>
          <w:b w:val="0"/>
          <w:bCs w:val="0"/>
          <w:color w:val="FF0000"/>
          <w:kern w:val="2"/>
          <w:sz w:val="32"/>
          <w:szCs w:val="32"/>
          <w:lang w:val="en-US" w:eastAsia="zh-CN" w:bidi="ar-SA"/>
        </w:rPr>
        <w:t>参照高级职称申报。</w:t>
      </w:r>
    </w:p>
    <w:p>
      <w:pPr>
        <w:rPr>
          <w:rFonts w:hint="eastAsia"/>
          <w:lang w:val="en-US" w:eastAsia="zh-CN"/>
        </w:rPr>
      </w:pPr>
      <w:r>
        <w:drawing>
          <wp:inline distT="0" distB="0" distL="114300" distR="114300">
            <wp:extent cx="5266690" cy="2338070"/>
            <wp:effectExtent l="0" t="0" r="10160" b="5080"/>
            <wp:docPr id="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pic:cNvPicPr>
                      <a:picLocks noChangeAspect="1"/>
                    </pic:cNvPicPr>
                  </pic:nvPicPr>
                  <pic:blipFill>
                    <a:blip r:embed="rId81"/>
                    <a:stretch>
                      <a:fillRect/>
                    </a:stretch>
                  </pic:blipFill>
                  <pic:spPr>
                    <a:xfrm>
                      <a:off x="0" y="0"/>
                      <a:ext cx="5266690" cy="2338070"/>
                    </a:xfrm>
                    <a:prstGeom prst="rect">
                      <a:avLst/>
                    </a:prstGeom>
                    <a:noFill/>
                    <a:ln>
                      <a:noFill/>
                    </a:ln>
                  </pic:spPr>
                </pic:pic>
              </a:graphicData>
            </a:graphic>
          </wp:inline>
        </w:drawing>
      </w:r>
    </w:p>
    <w:p/>
    <w:bookmarkEnd w:id="36"/>
    <w:bookmarkEnd w:id="37"/>
    <w:p>
      <w:pPr>
        <w:pStyle w:val="3"/>
        <w:rPr>
          <w:rFonts w:ascii="宋体" w:hAnsi="宋体" w:eastAsia="宋体"/>
        </w:rPr>
      </w:pPr>
      <w:bookmarkStart w:id="83" w:name="_Toc36648798"/>
      <w:bookmarkStart w:id="84" w:name="_Toc65674871"/>
      <w:bookmarkStart w:id="85" w:name="_Toc6405"/>
      <w:bookmarkStart w:id="86" w:name="_Toc812"/>
      <w:r>
        <w:rPr>
          <w:rFonts w:ascii="宋体" w:hAnsi="宋体" w:eastAsia="宋体"/>
        </w:rPr>
        <w:t>5</w:t>
      </w:r>
      <w:r>
        <w:rPr>
          <w:rFonts w:hint="eastAsia" w:ascii="宋体" w:hAnsi="宋体" w:eastAsia="宋体"/>
        </w:rPr>
        <w:t>.</w:t>
      </w:r>
      <w:bookmarkEnd w:id="83"/>
      <w:r>
        <w:rPr>
          <w:rFonts w:ascii="宋体" w:hAnsi="宋体" w:eastAsia="宋体"/>
        </w:rPr>
        <w:t>1</w:t>
      </w:r>
      <w:r>
        <w:rPr>
          <w:rFonts w:hint="eastAsia" w:ascii="宋体" w:hAnsi="宋体" w:eastAsia="宋体"/>
        </w:rPr>
        <w:t>业务审批</w:t>
      </w:r>
      <w:bookmarkEnd w:id="84"/>
      <w:bookmarkEnd w:id="85"/>
      <w:bookmarkEnd w:id="86"/>
    </w:p>
    <w:p>
      <w:pPr>
        <w:pStyle w:val="4"/>
        <w:rPr>
          <w:rFonts w:hint="eastAsia" w:ascii="宋体" w:hAnsi="宋体" w:eastAsia="宋体"/>
          <w:lang w:val="en-US" w:eastAsia="zh-CN"/>
        </w:rPr>
      </w:pPr>
      <w:bookmarkStart w:id="87" w:name="_Toc19337"/>
      <w:bookmarkStart w:id="88" w:name="_Toc13760"/>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职称申报一览表</w:t>
      </w:r>
      <w:bookmarkEnd w:id="87"/>
    </w:p>
    <w:p>
      <w:pPr>
        <w:pStyle w:val="5"/>
        <w:rPr>
          <w:rFonts w:hint="eastAsia" w:ascii="宋体" w:hAnsi="宋体" w:eastAsia="宋体"/>
          <w:lang w:val="en-US" w:eastAsia="zh-CN"/>
        </w:rPr>
      </w:pPr>
      <w:bookmarkStart w:id="89" w:name="_Toc5782"/>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.1高级职称申报一览表</w:t>
      </w:r>
      <w:bookmarkEnd w:id="89"/>
    </w:p>
    <w:p>
      <w:pPr>
        <w:ind w:firstLine="640" w:firstLineChars="200"/>
        <w:jc w:val="left"/>
        <w:rPr>
          <w:rFonts w:hint="eastAsia"/>
          <w:lang w:val="en-US" w:eastAsia="zh-CN"/>
        </w:rPr>
      </w:pPr>
      <w:r>
        <w:rPr>
          <w:rFonts w:hint="eastAsia" w:ascii="宋体" w:hAnsi="宋体" w:eastAsia="宋体"/>
          <w:sz w:val="32"/>
          <w:szCs w:val="32"/>
          <w:lang w:val="en-US" w:eastAsia="zh-CN"/>
        </w:rPr>
        <w:t>各级经办人员如果需要查看高级职称审批一览表，请点击专家中心系统——职称管理——职称申报一览表——高级职称申报一览表，</w:t>
      </w:r>
    </w:p>
    <w:p>
      <w:r>
        <w:drawing>
          <wp:inline distT="0" distB="0" distL="114300" distR="114300">
            <wp:extent cx="5267960" cy="3490595"/>
            <wp:effectExtent l="0" t="0" r="8890"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2"/>
                    <a:stretch>
                      <a:fillRect/>
                    </a:stretch>
                  </pic:blipFill>
                  <pic:spPr>
                    <a:xfrm>
                      <a:off x="0" y="0"/>
                      <a:ext cx="5267960" cy="3490595"/>
                    </a:xfrm>
                    <a:prstGeom prst="rect">
                      <a:avLst/>
                    </a:prstGeom>
                    <a:noFill/>
                    <a:ln>
                      <a:noFill/>
                    </a:ln>
                  </pic:spPr>
                </pic:pic>
              </a:graphicData>
            </a:graphic>
          </wp:inline>
        </w:drawing>
      </w:r>
    </w:p>
    <w:p>
      <w:pPr>
        <w:jc w:val="left"/>
        <w:rPr>
          <w:rFonts w:hint="eastAsia" w:ascii="宋体" w:hAnsi="宋体" w:eastAsia="宋体"/>
          <w:sz w:val="32"/>
          <w:szCs w:val="32"/>
          <w:lang w:val="en-US" w:eastAsia="zh-CN"/>
        </w:rPr>
      </w:pPr>
      <w:r>
        <w:rPr>
          <w:rFonts w:hint="eastAsia" w:ascii="宋体" w:hAnsi="宋体" w:eastAsia="宋体"/>
          <w:sz w:val="32"/>
          <w:szCs w:val="32"/>
          <w:lang w:val="en-US" w:eastAsia="zh-CN"/>
        </w:rPr>
        <w:t>如需导出一览表，请选中所有人员然后点击右上角导出。</w:t>
      </w:r>
    </w:p>
    <w:p>
      <w:r>
        <w:drawing>
          <wp:inline distT="0" distB="0" distL="114300" distR="114300">
            <wp:extent cx="5262880" cy="1681480"/>
            <wp:effectExtent l="0" t="0" r="13970" b="139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3"/>
                    <a:stretch>
                      <a:fillRect/>
                    </a:stretch>
                  </pic:blipFill>
                  <pic:spPr>
                    <a:xfrm>
                      <a:off x="0" y="0"/>
                      <a:ext cx="5262880" cy="1681480"/>
                    </a:xfrm>
                    <a:prstGeom prst="rect">
                      <a:avLst/>
                    </a:prstGeom>
                    <a:noFill/>
                    <a:ln>
                      <a:noFill/>
                    </a:ln>
                  </pic:spPr>
                </pic:pic>
              </a:graphicData>
            </a:graphic>
          </wp:inline>
        </w:drawing>
      </w:r>
    </w:p>
    <w:p>
      <w:pPr>
        <w:pStyle w:val="5"/>
        <w:rPr>
          <w:rFonts w:hint="eastAsia" w:ascii="宋体" w:hAnsi="宋体" w:eastAsia="宋体"/>
          <w:lang w:val="en-US" w:eastAsia="zh-CN"/>
        </w:rPr>
      </w:pPr>
      <w:bookmarkStart w:id="90" w:name="_Toc18712"/>
      <w:bookmarkStart w:id="91" w:name="_Toc10416"/>
      <w:bookmarkStart w:id="92" w:name="_Toc17776"/>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.2中级职称申报一览表（略）</w:t>
      </w:r>
      <w:bookmarkEnd w:id="90"/>
      <w:bookmarkEnd w:id="91"/>
      <w:bookmarkEnd w:id="92"/>
    </w:p>
    <w:p>
      <w:pPr>
        <w:ind w:firstLine="640" w:firstLineChars="200"/>
        <w:jc w:val="left"/>
        <w:rPr>
          <w:rFonts w:hint="default" w:ascii="宋体" w:hAnsi="宋体" w:eastAsia="宋体"/>
          <w:sz w:val="32"/>
          <w:szCs w:val="32"/>
          <w:lang w:val="en-US" w:eastAsia="zh-CN"/>
        </w:rPr>
      </w:pPr>
      <w:r>
        <w:rPr>
          <w:rFonts w:hint="eastAsia" w:ascii="宋体" w:hAnsi="宋体" w:eastAsia="宋体"/>
          <w:sz w:val="32"/>
          <w:szCs w:val="32"/>
          <w:lang w:val="en-US" w:eastAsia="zh-CN"/>
        </w:rPr>
        <w:t>参照高级职称申报一览表的操作方式去操作中级职称申报一览表。</w:t>
      </w:r>
    </w:p>
    <w:p>
      <w:pPr>
        <w:rPr>
          <w:rFonts w:hint="eastAsia"/>
          <w:lang w:val="en-US" w:eastAsia="zh-CN"/>
        </w:rPr>
      </w:pPr>
      <w:r>
        <w:drawing>
          <wp:inline distT="0" distB="0" distL="114300" distR="114300">
            <wp:extent cx="5271135" cy="3629025"/>
            <wp:effectExtent l="0" t="0" r="571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4"/>
                    <a:stretch>
                      <a:fillRect/>
                    </a:stretch>
                  </pic:blipFill>
                  <pic:spPr>
                    <a:xfrm>
                      <a:off x="0" y="0"/>
                      <a:ext cx="5271135" cy="3629025"/>
                    </a:xfrm>
                    <a:prstGeom prst="rect">
                      <a:avLst/>
                    </a:prstGeom>
                    <a:noFill/>
                    <a:ln>
                      <a:noFill/>
                    </a:ln>
                  </pic:spPr>
                </pic:pic>
              </a:graphicData>
            </a:graphic>
          </wp:inline>
        </w:drawing>
      </w:r>
    </w:p>
    <w:p>
      <w:pPr>
        <w:pStyle w:val="5"/>
        <w:rPr>
          <w:rFonts w:hint="eastAsia" w:ascii="宋体" w:hAnsi="宋体" w:eastAsia="宋体"/>
          <w:lang w:val="en-US" w:eastAsia="zh-CN"/>
        </w:rPr>
      </w:pPr>
      <w:bookmarkStart w:id="93" w:name="_Toc6820"/>
      <w:bookmarkStart w:id="94" w:name="_Toc28801"/>
      <w:bookmarkStart w:id="95" w:name="_Toc30068"/>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.3初级职称申报一览表（略）</w:t>
      </w:r>
      <w:bookmarkEnd w:id="93"/>
      <w:bookmarkEnd w:id="94"/>
      <w:bookmarkEnd w:id="95"/>
    </w:p>
    <w:p>
      <w:pPr>
        <w:ind w:firstLine="640" w:firstLineChars="200"/>
        <w:rPr>
          <w:rFonts w:hint="eastAsia"/>
          <w:lang w:val="en-US" w:eastAsia="zh-CN"/>
        </w:rPr>
      </w:pPr>
      <w:r>
        <w:rPr>
          <w:rFonts w:hint="eastAsia" w:ascii="宋体" w:hAnsi="宋体" w:eastAsia="宋体"/>
          <w:sz w:val="32"/>
          <w:szCs w:val="32"/>
          <w:lang w:val="en-US" w:eastAsia="zh-CN"/>
        </w:rPr>
        <w:t>参照高级职称申报一览表的操作方式去操作初级职称申报一览表。</w:t>
      </w:r>
    </w:p>
    <w:p>
      <w:pPr>
        <w:rPr>
          <w:rFonts w:hint="eastAsia"/>
          <w:lang w:val="en-US" w:eastAsia="zh-CN"/>
        </w:rPr>
      </w:pPr>
    </w:p>
    <w:p>
      <w:r>
        <w:drawing>
          <wp:inline distT="0" distB="0" distL="114300" distR="114300">
            <wp:extent cx="5272405" cy="3887470"/>
            <wp:effectExtent l="0" t="0" r="4445" b="1778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85"/>
                    <a:stretch>
                      <a:fillRect/>
                    </a:stretch>
                  </pic:blipFill>
                  <pic:spPr>
                    <a:xfrm>
                      <a:off x="0" y="0"/>
                      <a:ext cx="5272405" cy="3887470"/>
                    </a:xfrm>
                    <a:prstGeom prst="rect">
                      <a:avLst/>
                    </a:prstGeom>
                    <a:noFill/>
                    <a:ln>
                      <a:noFill/>
                    </a:ln>
                  </pic:spPr>
                </pic:pic>
              </a:graphicData>
            </a:graphic>
          </wp:inline>
        </w:drawing>
      </w:r>
    </w:p>
    <w:p>
      <w:pPr>
        <w:pStyle w:val="4"/>
        <w:rPr>
          <w:rFonts w:hint="default" w:eastAsia="宋体"/>
          <w:color w:val="FF0000"/>
          <w:lang w:val="en-US" w:eastAsia="zh-CN"/>
        </w:rPr>
      </w:pPr>
      <w:bookmarkStart w:id="96" w:name="_Toc20639"/>
      <w:r>
        <w:rPr>
          <w:rFonts w:ascii="宋体" w:hAnsi="宋体" w:eastAsia="宋体"/>
          <w:color w:val="FF0000"/>
        </w:rPr>
        <w:t>5</w:t>
      </w:r>
      <w:r>
        <w:rPr>
          <w:rFonts w:hint="eastAsia" w:ascii="宋体" w:hAnsi="宋体" w:eastAsia="宋体"/>
          <w:color w:val="FF0000"/>
        </w:rPr>
        <w:t>.1.</w:t>
      </w:r>
      <w:r>
        <w:rPr>
          <w:rFonts w:hint="eastAsia" w:ascii="宋体" w:hAnsi="宋体" w:eastAsia="宋体"/>
          <w:color w:val="FF0000"/>
          <w:lang w:val="en-US" w:eastAsia="zh-CN"/>
        </w:rPr>
        <w:t>2</w:t>
      </w:r>
      <w:r>
        <w:rPr>
          <w:rFonts w:hint="eastAsia" w:ascii="宋体" w:hAnsi="宋体" w:eastAsia="宋体"/>
          <w:color w:val="FF0000"/>
        </w:rPr>
        <w:t>审批通过</w:t>
      </w:r>
      <w:bookmarkEnd w:id="88"/>
      <w:r>
        <w:rPr>
          <w:rFonts w:hint="eastAsia" w:ascii="宋体" w:hAnsi="宋体" w:eastAsia="宋体"/>
          <w:color w:val="FF0000"/>
          <w:lang w:val="en-US" w:eastAsia="zh-CN"/>
        </w:rPr>
        <w:t>(重点)</w:t>
      </w:r>
      <w:bookmarkEnd w:id="96"/>
    </w:p>
    <w:p>
      <w:pPr>
        <w:ind w:firstLine="640" w:firstLineChars="200"/>
        <w:jc w:val="left"/>
        <w:rPr>
          <w:rFonts w:hint="eastAsia" w:ascii="宋体" w:hAnsi="宋体" w:eastAsia="宋体"/>
          <w:sz w:val="32"/>
          <w:szCs w:val="32"/>
          <w:lang w:eastAsia="zh-CN"/>
        </w:rPr>
      </w:pPr>
      <w:r>
        <w:rPr>
          <w:rFonts w:hint="eastAsia" w:ascii="宋体" w:hAnsi="宋体" w:eastAsia="宋体"/>
          <w:color w:val="000000" w:themeColor="text1"/>
          <w:sz w:val="32"/>
          <w:szCs w:val="32"/>
          <w:lang w:val="en-US" w:eastAsia="zh-CN"/>
          <w14:textFill>
            <w14:solidFill>
              <w14:schemeClr w14:val="tx1"/>
            </w14:solidFill>
          </w14:textFill>
        </w:rPr>
        <w:t>各级经办人员</w:t>
      </w:r>
      <w:r>
        <w:rPr>
          <w:rFonts w:hint="eastAsia" w:ascii="宋体" w:hAnsi="宋体" w:eastAsia="宋体"/>
          <w:sz w:val="32"/>
          <w:szCs w:val="32"/>
        </w:rPr>
        <w:t xml:space="preserve">用自己的账号和密码登陆系统，首页——待办事项—— </w:t>
      </w:r>
      <w:r>
        <w:rPr>
          <w:rFonts w:hint="eastAsia" w:ascii="宋体" w:hAnsi="宋体" w:eastAsia="宋体"/>
          <w:sz w:val="32"/>
          <w:szCs w:val="32"/>
          <w:lang w:val="en-US" w:eastAsia="zh-CN"/>
        </w:rPr>
        <w:t>点击</w:t>
      </w:r>
      <w:r>
        <w:rPr>
          <w:rFonts w:hint="eastAsia" w:ascii="宋体" w:hAnsi="宋体" w:eastAsia="宋体"/>
          <w:sz w:val="32"/>
          <w:szCs w:val="32"/>
        </w:rPr>
        <w:t>“待处理”</w:t>
      </w:r>
      <w:r>
        <w:rPr>
          <w:rFonts w:hint="eastAsia" w:ascii="宋体" w:hAnsi="宋体" w:eastAsia="宋体"/>
          <w:sz w:val="32"/>
          <w:szCs w:val="32"/>
          <w:lang w:eastAsia="zh-CN"/>
        </w:rPr>
        <w:t>，</w:t>
      </w:r>
    </w:p>
    <w:p>
      <w:pPr>
        <w:ind w:firstLine="420" w:firstLineChars="200"/>
        <w:jc w:val="left"/>
        <w:rPr>
          <w:rFonts w:hint="eastAsia" w:ascii="宋体" w:hAnsi="宋体" w:eastAsia="宋体"/>
          <w:sz w:val="32"/>
          <w:szCs w:val="32"/>
        </w:rPr>
      </w:pPr>
      <w:r>
        <w:drawing>
          <wp:inline distT="0" distB="0" distL="114300" distR="114300">
            <wp:extent cx="5269865" cy="2922270"/>
            <wp:effectExtent l="0" t="0" r="6985" b="1143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6"/>
                    <a:stretch>
                      <a:fillRect/>
                    </a:stretch>
                  </pic:blipFill>
                  <pic:spPr>
                    <a:xfrm>
                      <a:off x="0" y="0"/>
                      <a:ext cx="5269865" cy="2922270"/>
                    </a:xfrm>
                    <a:prstGeom prst="rect">
                      <a:avLst/>
                    </a:prstGeom>
                    <a:noFill/>
                    <a:ln>
                      <a:noFill/>
                    </a:ln>
                  </pic:spPr>
                </pic:pic>
              </a:graphicData>
            </a:graphic>
          </wp:inline>
        </w:drawing>
      </w:r>
    </w:p>
    <w:p>
      <w:pPr>
        <w:ind w:firstLine="640" w:firstLineChars="200"/>
        <w:jc w:val="left"/>
        <w:rPr>
          <w:rFonts w:hint="eastAsia" w:ascii="宋体" w:hAnsi="宋体" w:eastAsia="宋体"/>
          <w:sz w:val="32"/>
          <w:szCs w:val="32"/>
          <w:lang w:eastAsia="zh-CN"/>
        </w:rPr>
      </w:pPr>
      <w:r>
        <w:rPr>
          <w:rFonts w:hint="eastAsia" w:ascii="宋体" w:hAnsi="宋体" w:eastAsia="宋体"/>
          <w:sz w:val="32"/>
          <w:szCs w:val="32"/>
          <w:lang w:val="en-US" w:eastAsia="zh-CN"/>
        </w:rPr>
        <w:t>然后</w:t>
      </w:r>
      <w:r>
        <w:rPr>
          <w:rFonts w:hint="eastAsia" w:ascii="宋体" w:hAnsi="宋体" w:eastAsia="宋体"/>
          <w:sz w:val="32"/>
          <w:szCs w:val="32"/>
        </w:rPr>
        <w:t>点击“业务办理”按钮</w:t>
      </w:r>
      <w:r>
        <w:rPr>
          <w:rFonts w:hint="eastAsia" w:ascii="宋体" w:hAnsi="宋体" w:eastAsia="宋体"/>
          <w:sz w:val="32"/>
          <w:szCs w:val="32"/>
          <w:lang w:eastAsia="zh-CN"/>
        </w:rPr>
        <w:t>，</w:t>
      </w:r>
    </w:p>
    <w:p>
      <w:pPr>
        <w:ind w:firstLine="420" w:firstLineChars="200"/>
        <w:jc w:val="left"/>
        <w:rPr>
          <w:rFonts w:hint="default" w:ascii="宋体" w:hAnsi="宋体" w:eastAsia="宋体"/>
          <w:sz w:val="32"/>
          <w:szCs w:val="32"/>
          <w:lang w:val="en-US" w:eastAsia="zh-CN"/>
        </w:rPr>
      </w:pPr>
      <w:r>
        <w:drawing>
          <wp:inline distT="0" distB="0" distL="114300" distR="114300">
            <wp:extent cx="5273040" cy="2045335"/>
            <wp:effectExtent l="0" t="0" r="3810" b="1206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87"/>
                    <a:stretch>
                      <a:fillRect/>
                    </a:stretch>
                  </pic:blipFill>
                  <pic:spPr>
                    <a:xfrm>
                      <a:off x="0" y="0"/>
                      <a:ext cx="5273040" cy="2045335"/>
                    </a:xfrm>
                    <a:prstGeom prst="rect">
                      <a:avLst/>
                    </a:prstGeom>
                    <a:noFill/>
                    <a:ln>
                      <a:noFill/>
                    </a:ln>
                  </pic:spPr>
                </pic:pic>
              </a:graphicData>
            </a:graphic>
          </wp:inline>
        </w:drawing>
      </w:r>
      <w:r>
        <w:rPr>
          <w:rFonts w:hint="eastAsia" w:ascii="宋体" w:hAnsi="宋体" w:eastAsia="宋体"/>
          <w:sz w:val="32"/>
          <w:szCs w:val="32"/>
          <w:lang w:val="en-US" w:eastAsia="zh-CN"/>
        </w:rPr>
        <w:t>然后开始审核所有的</w:t>
      </w:r>
      <w:r>
        <w:rPr>
          <w:rFonts w:hint="eastAsia" w:ascii="宋体" w:hAnsi="宋体" w:eastAsia="宋体"/>
          <w:sz w:val="32"/>
          <w:szCs w:val="32"/>
        </w:rPr>
        <w:t>申报材料</w:t>
      </w:r>
      <w:r>
        <w:rPr>
          <w:rFonts w:hint="eastAsia" w:ascii="宋体" w:hAnsi="宋体" w:eastAsia="宋体"/>
          <w:sz w:val="32"/>
          <w:szCs w:val="32"/>
          <w:lang w:val="en-US" w:eastAsia="zh-CN"/>
        </w:rPr>
        <w:t>及附件</w:t>
      </w:r>
      <w:r>
        <w:rPr>
          <w:rFonts w:hint="eastAsia" w:ascii="宋体" w:hAnsi="宋体" w:eastAsia="宋体"/>
          <w:sz w:val="32"/>
          <w:szCs w:val="32"/>
        </w:rPr>
        <w:t>,</w:t>
      </w:r>
      <w:r>
        <w:rPr>
          <w:rFonts w:hint="eastAsia" w:ascii="宋体" w:hAnsi="宋体" w:eastAsia="宋体"/>
          <w:sz w:val="32"/>
          <w:szCs w:val="32"/>
          <w:lang w:val="en-US" w:eastAsia="zh-CN"/>
        </w:rPr>
        <w:t>材料无误之后</w:t>
      </w:r>
      <w:r>
        <w:rPr>
          <w:rFonts w:hint="eastAsia" w:ascii="宋体" w:hAnsi="宋体" w:eastAsia="宋体"/>
          <w:sz w:val="32"/>
          <w:szCs w:val="32"/>
        </w:rPr>
        <w:t>根据</w:t>
      </w:r>
      <w:r>
        <w:rPr>
          <w:rFonts w:hint="eastAsia" w:ascii="宋体" w:hAnsi="宋体" w:eastAsia="宋体"/>
          <w:sz w:val="32"/>
          <w:szCs w:val="32"/>
          <w:lang w:val="en-US" w:eastAsia="zh-CN"/>
        </w:rPr>
        <w:t>各级经办人员的权限以及系统的提示去填报申报表中的审批意见</w:t>
      </w:r>
      <w:r>
        <w:rPr>
          <w:rFonts w:hint="eastAsia" w:ascii="宋体" w:hAnsi="宋体" w:eastAsia="宋体"/>
          <w:sz w:val="32"/>
          <w:szCs w:val="32"/>
        </w:rPr>
        <w:t>、负责人签字和审批日期</w:t>
      </w:r>
      <w:r>
        <w:rPr>
          <w:rFonts w:hint="eastAsia" w:ascii="宋体" w:hAnsi="宋体" w:eastAsia="宋体"/>
          <w:sz w:val="32"/>
          <w:szCs w:val="32"/>
          <w:lang w:val="en-US" w:eastAsia="zh-CN"/>
        </w:rPr>
        <w:t>（即蓝色框标记）</w:t>
      </w:r>
      <w:r>
        <w:rPr>
          <w:rFonts w:hint="eastAsia" w:ascii="宋体" w:hAnsi="宋体" w:eastAsia="宋体"/>
          <w:sz w:val="32"/>
          <w:szCs w:val="32"/>
        </w:rPr>
        <w:t>，</w:t>
      </w:r>
      <w:r>
        <w:rPr>
          <w:rFonts w:hint="eastAsia" w:ascii="宋体" w:hAnsi="宋体" w:eastAsia="宋体"/>
          <w:sz w:val="32"/>
          <w:szCs w:val="32"/>
          <w:lang w:val="en-US" w:eastAsia="zh-CN"/>
        </w:rPr>
        <w:t>不同级别的经办人员所填的审批意见各不相同。</w:t>
      </w:r>
      <w:r>
        <w:rPr>
          <w:rFonts w:hint="eastAsia" w:ascii="宋体" w:hAnsi="宋体" w:eastAsia="宋体"/>
          <w:color w:val="FF0000"/>
          <w:sz w:val="32"/>
          <w:szCs w:val="32"/>
          <w:lang w:val="en-US" w:eastAsia="zh-CN"/>
        </w:rPr>
        <w:t>在申报流程中同一经办人员（拥有多个系统角色）需要审批多个流程节点需要多次审批，比如“县(区)主管部门审核”和“县(区)所申报专业行业主管部门审核”由同一个单位的同一个人经办，即“县(区)主管部门审核”审批通过之后再选择自己所在的单位提交之后才能进行“县(区)所申报专业行业主管部门审核”</w:t>
      </w:r>
      <w:r>
        <w:rPr>
          <w:rFonts w:hint="eastAsia" w:ascii="宋体" w:hAnsi="宋体" w:eastAsia="宋体"/>
          <w:sz w:val="32"/>
          <w:szCs w:val="32"/>
          <w:lang w:val="en-US" w:eastAsia="zh-CN"/>
        </w:rPr>
        <w:t>。</w:t>
      </w:r>
    </w:p>
    <w:p>
      <w:pPr>
        <w:jc w:val="left"/>
        <w:rPr>
          <w:rFonts w:hint="default" w:ascii="宋体" w:hAnsi="宋体" w:eastAsia="宋体"/>
          <w:sz w:val="32"/>
          <w:szCs w:val="32"/>
          <w:lang w:val="en-US" w:eastAsia="zh-CN"/>
        </w:rPr>
      </w:pPr>
      <w:r>
        <w:rPr>
          <w:rFonts w:hint="eastAsia" w:ascii="宋体" w:hAnsi="宋体" w:eastAsia="宋体"/>
          <w:sz w:val="32"/>
          <w:szCs w:val="32"/>
          <w:lang w:val="en-US" w:eastAsia="zh-CN"/>
        </w:rPr>
        <w:t>例1：</w:t>
      </w:r>
      <w:r>
        <w:rPr>
          <w:rFonts w:hint="eastAsia" w:ascii="宋体" w:hAnsi="宋体" w:eastAsia="宋体"/>
          <w:sz w:val="32"/>
          <w:szCs w:val="32"/>
          <w:vertAlign w:val="baseline"/>
          <w:lang w:val="en-US" w:eastAsia="zh-CN"/>
        </w:rPr>
        <w:t>中央在川单位经办人员(职称)、省级部门所属单位经办人员(职称)、省级企业经办人员(职称)、市(州)部门所属单位经办人员(职称)、市(州)企业经办人员(职称)、县(区)部门所属单位经办人员(职称)、县(区)企业经办人员(职称)等经办人员需要填报以下内容</w:t>
      </w:r>
    </w:p>
    <w:p>
      <w:pPr>
        <w:jc w:val="left"/>
      </w:pPr>
      <w:r>
        <w:drawing>
          <wp:inline distT="0" distB="0" distL="0" distR="0">
            <wp:extent cx="5274310" cy="2867025"/>
            <wp:effectExtent l="0" t="0" r="2540"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8"/>
                    <a:stretch>
                      <a:fillRect/>
                    </a:stretch>
                  </pic:blipFill>
                  <pic:spPr>
                    <a:xfrm>
                      <a:off x="0" y="0"/>
                      <a:ext cx="5274310" cy="2867025"/>
                    </a:xfrm>
                    <a:prstGeom prst="rect">
                      <a:avLst/>
                    </a:prstGeom>
                  </pic:spPr>
                </pic:pic>
              </a:graphicData>
            </a:graphic>
          </wp:inline>
        </w:drawing>
      </w:r>
    </w:p>
    <w:p>
      <w:pPr>
        <w:jc w:val="left"/>
      </w:pPr>
      <w:r>
        <w:drawing>
          <wp:inline distT="0" distB="0" distL="114300" distR="114300">
            <wp:extent cx="4638675" cy="6515100"/>
            <wp:effectExtent l="0" t="0" r="9525"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89"/>
                    <a:stretch>
                      <a:fillRect/>
                    </a:stretch>
                  </pic:blipFill>
                  <pic:spPr>
                    <a:xfrm>
                      <a:off x="0" y="0"/>
                      <a:ext cx="4638675" cy="6515100"/>
                    </a:xfrm>
                    <a:prstGeom prst="rect">
                      <a:avLst/>
                    </a:prstGeom>
                    <a:noFill/>
                    <a:ln>
                      <a:noFill/>
                    </a:ln>
                  </pic:spPr>
                </pic:pic>
              </a:graphicData>
            </a:graphic>
          </wp:inline>
        </w:drawing>
      </w:r>
    </w:p>
    <w:p>
      <w:pPr>
        <w:jc w:val="lef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例2：</w:t>
      </w:r>
      <w:r>
        <w:rPr>
          <w:rFonts w:hint="eastAsia" w:ascii="宋体" w:hAnsi="宋体" w:eastAsia="宋体"/>
          <w:sz w:val="32"/>
          <w:szCs w:val="32"/>
          <w:vertAlign w:val="baseline"/>
          <w:lang w:val="en-US" w:eastAsia="zh-CN"/>
        </w:rPr>
        <w:t>县(区)部门经办人员(职称)根据经办人员所扮演的角色(主管部门或行业主管部门)，可以填报以下内容</w:t>
      </w:r>
    </w:p>
    <w:p>
      <w:pPr>
        <w:jc w:val="left"/>
      </w:pPr>
      <w:r>
        <w:drawing>
          <wp:inline distT="0" distB="0" distL="114300" distR="114300">
            <wp:extent cx="5271770" cy="2435860"/>
            <wp:effectExtent l="0" t="0" r="508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0"/>
                    <a:stretch>
                      <a:fillRect/>
                    </a:stretch>
                  </pic:blipFill>
                  <pic:spPr>
                    <a:xfrm>
                      <a:off x="0" y="0"/>
                      <a:ext cx="5271770" cy="2435860"/>
                    </a:xfrm>
                    <a:prstGeom prst="rect">
                      <a:avLst/>
                    </a:prstGeom>
                    <a:noFill/>
                    <a:ln>
                      <a:noFill/>
                    </a:ln>
                  </pic:spPr>
                </pic:pic>
              </a:graphicData>
            </a:graphic>
          </wp:inline>
        </w:drawing>
      </w:r>
    </w:p>
    <w:p>
      <w:pPr>
        <w:jc w:val="left"/>
      </w:pPr>
      <w:r>
        <w:drawing>
          <wp:inline distT="0" distB="0" distL="114300" distR="114300">
            <wp:extent cx="5271135" cy="2842895"/>
            <wp:effectExtent l="0" t="0" r="5715" b="1460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91"/>
                    <a:stretch>
                      <a:fillRect/>
                    </a:stretch>
                  </pic:blipFill>
                  <pic:spPr>
                    <a:xfrm>
                      <a:off x="0" y="0"/>
                      <a:ext cx="5271135" cy="2842895"/>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例3：</w:t>
      </w:r>
      <w:r>
        <w:rPr>
          <w:rFonts w:hint="eastAsia" w:ascii="宋体" w:hAnsi="宋体" w:eastAsia="宋体"/>
          <w:sz w:val="32"/>
          <w:szCs w:val="32"/>
          <w:vertAlign w:val="baseline"/>
          <w:lang w:val="en-US" w:eastAsia="zh-CN"/>
        </w:rPr>
        <w:t>县(区)人社局经办人员(职称)填报以下内容</w:t>
      </w:r>
    </w:p>
    <w:p>
      <w:pPr>
        <w:jc w:val="left"/>
      </w:pPr>
    </w:p>
    <w:p>
      <w:pPr>
        <w:jc w:val="left"/>
      </w:pPr>
      <w:r>
        <w:drawing>
          <wp:inline distT="0" distB="0" distL="114300" distR="114300">
            <wp:extent cx="5269865" cy="2670810"/>
            <wp:effectExtent l="0" t="0" r="6985" b="1524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92"/>
                    <a:stretch>
                      <a:fillRect/>
                    </a:stretch>
                  </pic:blipFill>
                  <pic:spPr>
                    <a:xfrm>
                      <a:off x="0" y="0"/>
                      <a:ext cx="5269865" cy="2670810"/>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例4：</w:t>
      </w:r>
      <w:r>
        <w:rPr>
          <w:rFonts w:hint="eastAsia" w:ascii="宋体" w:hAnsi="宋体" w:eastAsia="宋体"/>
          <w:sz w:val="32"/>
          <w:szCs w:val="32"/>
          <w:vertAlign w:val="baseline"/>
          <w:lang w:val="en-US" w:eastAsia="zh-CN"/>
        </w:rPr>
        <w:t>市(州)部门经办人员(职称)根据经办人员所扮演的角色(主管部门或行业主管部门)，可以填报以下内容</w:t>
      </w:r>
    </w:p>
    <w:p>
      <w:pPr>
        <w:jc w:val="left"/>
        <w:rPr>
          <w:rFonts w:hint="eastAsia" w:ascii="宋体" w:hAnsi="宋体" w:eastAsia="宋体"/>
          <w:sz w:val="32"/>
          <w:szCs w:val="32"/>
          <w:vertAlign w:val="baseline"/>
          <w:lang w:val="en-US" w:eastAsia="zh-CN"/>
        </w:rPr>
      </w:pPr>
      <w:r>
        <w:drawing>
          <wp:inline distT="0" distB="0" distL="114300" distR="114300">
            <wp:extent cx="5271770" cy="2707005"/>
            <wp:effectExtent l="0" t="0" r="5080" b="1714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93"/>
                    <a:stretch>
                      <a:fillRect/>
                    </a:stretch>
                  </pic:blipFill>
                  <pic:spPr>
                    <a:xfrm>
                      <a:off x="0" y="0"/>
                      <a:ext cx="5271770" cy="2707005"/>
                    </a:xfrm>
                    <a:prstGeom prst="rect">
                      <a:avLst/>
                    </a:prstGeom>
                    <a:noFill/>
                    <a:ln>
                      <a:noFill/>
                    </a:ln>
                  </pic:spPr>
                </pic:pic>
              </a:graphicData>
            </a:graphic>
          </wp:inline>
        </w:drawing>
      </w:r>
    </w:p>
    <w:p>
      <w:pPr>
        <w:jc w:val="left"/>
        <w:rPr>
          <w:rFonts w:hint="eastAsia"/>
          <w:lang w:val="en-US" w:eastAsia="zh-CN"/>
        </w:rPr>
      </w:pPr>
    </w:p>
    <w:p>
      <w:pPr>
        <w:jc w:val="left"/>
        <w:rPr>
          <w:rFonts w:hint="eastAsia"/>
          <w:lang w:val="en-US" w:eastAsia="zh-CN"/>
        </w:rPr>
      </w:pPr>
    </w:p>
    <w:p>
      <w:pPr>
        <w:jc w:val="left"/>
        <w:rPr>
          <w:rFonts w:ascii="宋体" w:hAnsi="宋体" w:eastAsia="宋体"/>
          <w:sz w:val="32"/>
          <w:szCs w:val="32"/>
        </w:rPr>
      </w:pPr>
      <w:r>
        <w:rPr>
          <w:rFonts w:hint="eastAsia" w:ascii="宋体" w:hAnsi="宋体" w:eastAsia="宋体"/>
          <w:sz w:val="32"/>
          <w:szCs w:val="32"/>
          <w:lang w:val="en-US" w:eastAsia="zh-CN"/>
        </w:rPr>
        <w:t>然后</w:t>
      </w:r>
      <w:r>
        <w:rPr>
          <w:rFonts w:hint="eastAsia" w:ascii="宋体" w:hAnsi="宋体" w:eastAsia="宋体"/>
          <w:sz w:val="32"/>
          <w:szCs w:val="32"/>
        </w:rPr>
        <w:t>点击左上角的“保存意见”</w:t>
      </w:r>
      <w:r>
        <w:rPr>
          <w:rFonts w:hint="eastAsia" w:ascii="宋体" w:hAnsi="宋体" w:eastAsia="宋体"/>
          <w:sz w:val="32"/>
          <w:szCs w:val="32"/>
          <w:lang w:eastAsia="zh-CN"/>
        </w:rPr>
        <w:t>；</w:t>
      </w:r>
      <w:r>
        <w:rPr>
          <w:rFonts w:hint="eastAsia" w:ascii="宋体" w:hAnsi="宋体" w:eastAsia="宋体"/>
          <w:color w:val="FF0000"/>
          <w:sz w:val="32"/>
          <w:szCs w:val="32"/>
          <w:lang w:val="en-US" w:eastAsia="zh-CN"/>
        </w:rPr>
        <w:t>各级经办人员如需</w:t>
      </w:r>
      <w:r>
        <w:rPr>
          <w:rFonts w:hint="eastAsia" w:ascii="宋体" w:hAnsi="宋体" w:eastAsia="宋体"/>
          <w:color w:val="FF0000"/>
          <w:sz w:val="32"/>
          <w:szCs w:val="32"/>
        </w:rPr>
        <w:t>上传附件请点击右上角的流程附件上传</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比如推荐材料、公示材料、委托材料等</w:t>
      </w:r>
      <w:r>
        <w:rPr>
          <w:rFonts w:hint="eastAsia" w:ascii="宋体" w:hAnsi="宋体" w:eastAsia="宋体"/>
          <w:sz w:val="32"/>
          <w:szCs w:val="32"/>
          <w:lang w:val="en-US" w:eastAsia="zh-CN"/>
        </w:rPr>
        <w:t>；点击‘已阅’仅代表查看过此人材料，既不审批通过也不审批不通过。</w:t>
      </w:r>
    </w:p>
    <w:p>
      <w:pPr>
        <w:jc w:val="left"/>
        <w:rPr>
          <w:rFonts w:hint="eastAsia" w:ascii="宋体" w:hAnsi="宋体" w:eastAsia="宋体"/>
          <w:sz w:val="32"/>
          <w:szCs w:val="32"/>
        </w:rPr>
      </w:pPr>
    </w:p>
    <w:p>
      <w:pPr>
        <w:jc w:val="left"/>
      </w:pPr>
      <w:r>
        <w:drawing>
          <wp:inline distT="0" distB="0" distL="114300" distR="114300">
            <wp:extent cx="5265420" cy="1680210"/>
            <wp:effectExtent l="0" t="0" r="11430" b="1524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94"/>
                    <a:stretch>
                      <a:fillRect/>
                    </a:stretch>
                  </pic:blipFill>
                  <pic:spPr>
                    <a:xfrm>
                      <a:off x="0" y="0"/>
                      <a:ext cx="5265420" cy="1680210"/>
                    </a:xfrm>
                    <a:prstGeom prst="rect">
                      <a:avLst/>
                    </a:prstGeom>
                    <a:noFill/>
                    <a:ln>
                      <a:noFill/>
                    </a:ln>
                  </pic:spPr>
                </pic:pic>
              </a:graphicData>
            </a:graphic>
          </wp:inline>
        </w:drawing>
      </w:r>
    </w:p>
    <w:p>
      <w:pPr>
        <w:jc w:val="left"/>
      </w:pPr>
      <w:r>
        <w:drawing>
          <wp:inline distT="0" distB="0" distL="114300" distR="114300">
            <wp:extent cx="5266055" cy="1267460"/>
            <wp:effectExtent l="0" t="0" r="10795" b="8890"/>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95"/>
                    <a:stretch>
                      <a:fillRect/>
                    </a:stretch>
                  </pic:blipFill>
                  <pic:spPr>
                    <a:xfrm>
                      <a:off x="0" y="0"/>
                      <a:ext cx="5266055" cy="1267460"/>
                    </a:xfrm>
                    <a:prstGeom prst="rect">
                      <a:avLst/>
                    </a:prstGeom>
                    <a:noFill/>
                    <a:ln>
                      <a:noFill/>
                    </a:ln>
                  </pic:spPr>
                </pic:pic>
              </a:graphicData>
            </a:graphic>
          </wp:inline>
        </w:drawing>
      </w:r>
    </w:p>
    <w:p>
      <w:pPr>
        <w:jc w:val="left"/>
      </w:pPr>
      <w:r>
        <w:rPr>
          <w:rFonts w:hint="eastAsia" w:ascii="宋体" w:hAnsi="宋体" w:eastAsia="宋体"/>
          <w:sz w:val="32"/>
          <w:szCs w:val="32"/>
          <w:lang w:val="en-US" w:eastAsia="zh-CN"/>
        </w:rPr>
        <w:t>最后再点击</w:t>
      </w:r>
      <w:r>
        <w:rPr>
          <w:rFonts w:hint="eastAsia" w:ascii="宋体" w:hAnsi="宋体" w:eastAsia="宋体"/>
          <w:sz w:val="32"/>
          <w:szCs w:val="32"/>
        </w:rPr>
        <w:t>“同意通过”</w:t>
      </w:r>
      <w:r>
        <w:rPr>
          <w:rFonts w:hint="eastAsia" w:ascii="宋体" w:hAnsi="宋体" w:eastAsia="宋体"/>
          <w:sz w:val="32"/>
          <w:szCs w:val="32"/>
          <w:lang w:eastAsia="zh-CN"/>
        </w:rPr>
        <w:t>，</w:t>
      </w:r>
      <w:r>
        <w:drawing>
          <wp:inline distT="0" distB="0" distL="0" distR="0">
            <wp:extent cx="5274310" cy="116649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96"/>
                    <a:stretch>
                      <a:fillRect/>
                    </a:stretch>
                  </pic:blipFill>
                  <pic:spPr>
                    <a:xfrm>
                      <a:off x="0" y="0"/>
                      <a:ext cx="5274310" cy="1166495"/>
                    </a:xfrm>
                    <a:prstGeom prst="rect">
                      <a:avLst/>
                    </a:prstGeom>
                  </pic:spPr>
                </pic:pic>
              </a:graphicData>
            </a:graphic>
          </wp:inline>
        </w:drawing>
      </w:r>
    </w:p>
    <w:p>
      <w:pPr>
        <w:jc w:val="left"/>
      </w:pPr>
    </w:p>
    <w:p>
      <w:pPr>
        <w:jc w:val="left"/>
        <w:rPr>
          <w:rFonts w:hint="eastAsia" w:ascii="宋体" w:hAnsi="宋体" w:eastAsia="宋体"/>
          <w:color w:val="FF0000"/>
          <w:sz w:val="32"/>
          <w:szCs w:val="32"/>
          <w:lang w:eastAsia="zh-CN"/>
        </w:rPr>
      </w:pPr>
      <w:r>
        <w:rPr>
          <w:rFonts w:hint="eastAsia" w:ascii="宋体" w:hAnsi="宋体" w:eastAsia="宋体"/>
          <w:sz w:val="32"/>
          <w:szCs w:val="32"/>
        </w:rPr>
        <w:t>然后根据提示选择下一步审批单位。</w:t>
      </w:r>
      <w:r>
        <w:rPr>
          <w:rFonts w:hint="eastAsia" w:ascii="宋体" w:hAnsi="宋体" w:eastAsia="宋体"/>
          <w:color w:val="FF0000"/>
          <w:sz w:val="32"/>
          <w:szCs w:val="32"/>
        </w:rPr>
        <w:t>（注释</w:t>
      </w:r>
      <w:r>
        <w:rPr>
          <w:rFonts w:hint="eastAsia" w:ascii="宋体" w:hAnsi="宋体" w:eastAsia="宋体"/>
          <w:color w:val="FF0000"/>
          <w:sz w:val="32"/>
          <w:szCs w:val="32"/>
          <w:lang w:val="en-US" w:eastAsia="zh-CN"/>
        </w:rPr>
        <w:t>1</w:t>
      </w:r>
      <w:r>
        <w:rPr>
          <w:rFonts w:hint="eastAsia" w:ascii="宋体" w:hAnsi="宋体" w:eastAsia="宋体"/>
          <w:color w:val="FF0000"/>
          <w:sz w:val="32"/>
          <w:szCs w:val="32"/>
        </w:rPr>
        <w:t>：如不清楚下一</w:t>
      </w:r>
      <w:r>
        <w:rPr>
          <w:rFonts w:hint="eastAsia" w:ascii="宋体" w:hAnsi="宋体" w:eastAsia="宋体"/>
          <w:color w:val="FF0000"/>
          <w:sz w:val="32"/>
          <w:szCs w:val="32"/>
          <w:lang w:val="en-US" w:eastAsia="zh-CN"/>
        </w:rPr>
        <w:t>步</w:t>
      </w:r>
      <w:r>
        <w:rPr>
          <w:rFonts w:hint="eastAsia" w:ascii="宋体" w:hAnsi="宋体" w:eastAsia="宋体"/>
          <w:color w:val="FF0000"/>
          <w:sz w:val="32"/>
          <w:szCs w:val="32"/>
        </w:rPr>
        <w:t>审批</w:t>
      </w:r>
      <w:r>
        <w:rPr>
          <w:rFonts w:hint="eastAsia" w:ascii="宋体" w:hAnsi="宋体" w:eastAsia="宋体"/>
          <w:color w:val="FF0000"/>
          <w:sz w:val="32"/>
          <w:szCs w:val="32"/>
          <w:lang w:val="en-US" w:eastAsia="zh-CN"/>
        </w:rPr>
        <w:t>单位</w:t>
      </w:r>
      <w:r>
        <w:rPr>
          <w:rFonts w:hint="eastAsia" w:ascii="宋体" w:hAnsi="宋体" w:eastAsia="宋体"/>
          <w:color w:val="FF0000"/>
          <w:sz w:val="32"/>
          <w:szCs w:val="32"/>
        </w:rPr>
        <w:t>，可点击</w:t>
      </w:r>
      <w:r>
        <w:rPr>
          <w:rFonts w:hint="eastAsia" w:ascii="宋体" w:hAnsi="宋体" w:eastAsia="宋体"/>
          <w:color w:val="FF0000"/>
          <w:sz w:val="32"/>
          <w:szCs w:val="32"/>
          <w:lang w:val="en-US" w:eastAsia="zh-CN"/>
        </w:rPr>
        <w:t>右上角</w:t>
      </w:r>
      <w:r>
        <w:rPr>
          <w:rFonts w:hint="eastAsia" w:ascii="宋体" w:hAnsi="宋体" w:eastAsia="宋体"/>
          <w:color w:val="FF0000"/>
          <w:sz w:val="32"/>
          <w:szCs w:val="32"/>
        </w:rPr>
        <w:t>‘流程图’查看</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黄色字体代表当前审批节点，根据下一步节点流程名称判断要提交到的审批单位</w:t>
      </w:r>
      <w:r>
        <w:rPr>
          <w:rFonts w:hint="eastAsia" w:ascii="宋体" w:hAnsi="宋体" w:eastAsia="宋体"/>
          <w:color w:val="FF0000"/>
          <w:sz w:val="32"/>
          <w:szCs w:val="32"/>
        </w:rPr>
        <w:t>）</w:t>
      </w:r>
      <w:r>
        <w:rPr>
          <w:rFonts w:hint="eastAsia" w:ascii="宋体" w:hAnsi="宋体" w:eastAsia="宋体"/>
          <w:color w:val="FF0000"/>
          <w:sz w:val="32"/>
          <w:szCs w:val="32"/>
          <w:lang w:eastAsia="zh-CN"/>
        </w:rPr>
        <w:t>。</w:t>
      </w:r>
    </w:p>
    <w:p>
      <w:pPr>
        <w:jc w:val="left"/>
        <w:rPr>
          <w:rFonts w:hint="eastAsia" w:ascii="宋体" w:hAnsi="宋体" w:eastAsia="宋体"/>
          <w:sz w:val="32"/>
          <w:szCs w:val="32"/>
          <w:lang w:eastAsia="zh-CN"/>
        </w:rPr>
      </w:pPr>
      <w:r>
        <w:drawing>
          <wp:inline distT="0" distB="0" distL="114300" distR="114300">
            <wp:extent cx="5266690" cy="2593975"/>
            <wp:effectExtent l="0" t="0" r="10160" b="15875"/>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97"/>
                    <a:stretch>
                      <a:fillRect/>
                    </a:stretch>
                  </pic:blipFill>
                  <pic:spPr>
                    <a:xfrm>
                      <a:off x="0" y="0"/>
                      <a:ext cx="5266690" cy="2593975"/>
                    </a:xfrm>
                    <a:prstGeom prst="rect">
                      <a:avLst/>
                    </a:prstGeom>
                    <a:noFill/>
                    <a:ln>
                      <a:noFill/>
                    </a:ln>
                  </pic:spPr>
                </pic:pic>
              </a:graphicData>
            </a:graphic>
          </wp:inline>
        </w:drawing>
      </w:r>
    </w:p>
    <w:p>
      <w:pPr>
        <w:jc w:val="left"/>
        <w:rPr>
          <w:rFonts w:ascii="宋体" w:hAnsi="宋体" w:eastAsia="宋体"/>
          <w:sz w:val="32"/>
          <w:szCs w:val="32"/>
        </w:rPr>
      </w:pPr>
      <w:r>
        <w:drawing>
          <wp:inline distT="0" distB="0" distL="114300" distR="114300">
            <wp:extent cx="5270500" cy="3883025"/>
            <wp:effectExtent l="0" t="0" r="6350" b="3175"/>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98"/>
                    <a:stretch>
                      <a:fillRect/>
                    </a:stretch>
                  </pic:blipFill>
                  <pic:spPr>
                    <a:xfrm>
                      <a:off x="0" y="0"/>
                      <a:ext cx="5270500" cy="3883025"/>
                    </a:xfrm>
                    <a:prstGeom prst="rect">
                      <a:avLst/>
                    </a:prstGeom>
                    <a:noFill/>
                    <a:ln>
                      <a:noFill/>
                    </a:ln>
                  </pic:spPr>
                </pic:pic>
              </a:graphicData>
            </a:graphic>
          </wp:inline>
        </w:drawing>
      </w:r>
    </w:p>
    <w:p>
      <w:pPr>
        <w:pStyle w:val="4"/>
        <w:rPr>
          <w:rFonts w:ascii="宋体" w:hAnsi="宋体" w:eastAsia="宋体"/>
        </w:rPr>
      </w:pPr>
      <w:bookmarkStart w:id="97" w:name="_Toc4990"/>
      <w:bookmarkStart w:id="98" w:name="_Toc23212"/>
      <w:r>
        <w:rPr>
          <w:rFonts w:ascii="宋体" w:hAnsi="宋体" w:eastAsia="宋体"/>
        </w:rPr>
        <w:t>5</w:t>
      </w:r>
      <w:r>
        <w:rPr>
          <w:rFonts w:hint="eastAsia" w:ascii="宋体" w:hAnsi="宋体" w:eastAsia="宋体"/>
        </w:rPr>
        <w:t>.</w:t>
      </w:r>
      <w:r>
        <w:rPr>
          <w:rFonts w:ascii="宋体" w:hAnsi="宋体" w:eastAsia="宋体"/>
        </w:rPr>
        <w:t>1.</w:t>
      </w:r>
      <w:r>
        <w:rPr>
          <w:rFonts w:hint="eastAsia" w:ascii="宋体" w:hAnsi="宋体" w:eastAsia="宋体"/>
          <w:lang w:val="en-US" w:eastAsia="zh-CN"/>
        </w:rPr>
        <w:t>3</w:t>
      </w:r>
      <w:r>
        <w:rPr>
          <w:rFonts w:hint="eastAsia" w:ascii="宋体" w:hAnsi="宋体" w:eastAsia="宋体"/>
        </w:rPr>
        <w:t>审批不通过</w:t>
      </w:r>
      <w:bookmarkEnd w:id="97"/>
      <w:bookmarkEnd w:id="98"/>
    </w:p>
    <w:p>
      <w:pPr>
        <w:ind w:firstLine="640" w:firstLineChars="200"/>
        <w:rPr>
          <w:rFonts w:ascii="宋体" w:hAnsi="宋体" w:eastAsia="宋体"/>
          <w:sz w:val="32"/>
          <w:szCs w:val="32"/>
        </w:rPr>
      </w:pPr>
      <w:r>
        <w:rPr>
          <w:rFonts w:hint="eastAsia" w:ascii="宋体" w:hAnsi="宋体" w:eastAsia="宋体"/>
          <w:sz w:val="32"/>
          <w:szCs w:val="32"/>
          <w:lang w:val="en-US" w:eastAsia="zh-CN"/>
        </w:rPr>
        <w:t>各级经办人员在审核</w:t>
      </w:r>
      <w:r>
        <w:rPr>
          <w:rFonts w:hint="eastAsia" w:ascii="宋体" w:hAnsi="宋体" w:eastAsia="宋体"/>
          <w:sz w:val="32"/>
          <w:szCs w:val="32"/>
        </w:rPr>
        <w:t>申报材料的过程中，发现申报材料有问题，需要</w:t>
      </w:r>
      <w:r>
        <w:rPr>
          <w:rFonts w:hint="eastAsia" w:ascii="宋体" w:hAnsi="宋体" w:eastAsia="宋体"/>
          <w:sz w:val="32"/>
          <w:szCs w:val="32"/>
          <w:lang w:val="en-US" w:eastAsia="zh-CN"/>
        </w:rPr>
        <w:t>驳回，请</w:t>
      </w:r>
      <w:r>
        <w:rPr>
          <w:rFonts w:hint="eastAsia" w:ascii="宋体" w:hAnsi="宋体" w:eastAsia="宋体"/>
          <w:sz w:val="32"/>
          <w:szCs w:val="32"/>
        </w:rPr>
        <w:t>点击“返回修改”或“拒绝”或“流程作废”按钮，输入退回原因，点击确定。</w:t>
      </w:r>
      <w:r>
        <w:rPr>
          <w:rFonts w:hint="eastAsia" w:ascii="宋体" w:hAnsi="宋体" w:eastAsia="宋体"/>
          <w:color w:val="FF0000"/>
          <w:sz w:val="32"/>
          <w:szCs w:val="32"/>
        </w:rPr>
        <w:t>（注释：返回修改：根据申报流程，逐级</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修改信息；拒绝：跳过中间所有审批环节，直接</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申报人修改；流程作废：此申报流程作废，</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申报人，申报人</w:t>
      </w:r>
      <w:r>
        <w:rPr>
          <w:rFonts w:hint="eastAsia" w:ascii="宋体" w:hAnsi="宋体" w:eastAsia="宋体"/>
          <w:color w:val="FF0000"/>
          <w:sz w:val="32"/>
          <w:szCs w:val="32"/>
          <w:lang w:val="en-US" w:eastAsia="zh-CN"/>
        </w:rPr>
        <w:t>当年不能</w:t>
      </w:r>
      <w:r>
        <w:rPr>
          <w:rFonts w:hint="eastAsia" w:ascii="宋体" w:hAnsi="宋体" w:eastAsia="宋体"/>
          <w:color w:val="FF0000"/>
          <w:sz w:val="32"/>
          <w:szCs w:val="32"/>
        </w:rPr>
        <w:t>再申报）</w:t>
      </w:r>
    </w:p>
    <w:p>
      <w:pPr>
        <w:ind w:firstLine="420" w:firstLineChars="200"/>
      </w:pPr>
      <w:r>
        <w:drawing>
          <wp:inline distT="0" distB="0" distL="0" distR="0">
            <wp:extent cx="5274310" cy="1155065"/>
            <wp:effectExtent l="0" t="0" r="2540" b="698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99"/>
                    <a:stretch>
                      <a:fillRect/>
                    </a:stretch>
                  </pic:blipFill>
                  <pic:spPr>
                    <a:xfrm>
                      <a:off x="0" y="0"/>
                      <a:ext cx="5274310" cy="1155065"/>
                    </a:xfrm>
                    <a:prstGeom prst="rect">
                      <a:avLst/>
                    </a:prstGeom>
                  </pic:spPr>
                </pic:pic>
              </a:graphicData>
            </a:graphic>
          </wp:inline>
        </w:drawing>
      </w:r>
    </w:p>
    <w:p>
      <w:pPr>
        <w:jc w:val="left"/>
        <w:rPr>
          <w:rFonts w:ascii="宋体" w:hAnsi="宋体" w:eastAsia="宋体"/>
          <w:sz w:val="32"/>
          <w:szCs w:val="32"/>
        </w:rPr>
      </w:pPr>
    </w:p>
    <w:p>
      <w:pPr>
        <w:pStyle w:val="3"/>
        <w:rPr>
          <w:rFonts w:hint="eastAsia" w:ascii="宋体" w:hAnsi="宋体" w:eastAsia="宋体"/>
          <w:lang w:eastAsia="zh-CN"/>
        </w:rPr>
      </w:pPr>
      <w:bookmarkStart w:id="99" w:name="_Toc13831"/>
      <w:bookmarkStart w:id="100" w:name="_Toc4679"/>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1</w:t>
      </w:r>
      <w:r>
        <w:rPr>
          <w:rFonts w:hint="eastAsia" w:ascii="宋体" w:hAnsi="宋体" w:eastAsia="宋体"/>
        </w:rPr>
        <w:t>业务</w:t>
      </w:r>
      <w:r>
        <w:rPr>
          <w:rFonts w:hint="eastAsia" w:ascii="宋体" w:hAnsi="宋体" w:eastAsia="宋体"/>
          <w:lang w:val="en-US" w:eastAsia="zh-CN"/>
        </w:rPr>
        <w:t>申报标准流</w:t>
      </w:r>
      <w:r>
        <w:rPr>
          <w:rFonts w:hint="eastAsia" w:ascii="宋体" w:hAnsi="宋体" w:eastAsia="宋体"/>
        </w:rPr>
        <w:t>程</w:t>
      </w:r>
      <w:bookmarkEnd w:id="99"/>
      <w:r>
        <w:rPr>
          <w:rFonts w:hint="eastAsia" w:ascii="宋体" w:hAnsi="宋体" w:eastAsia="宋体"/>
          <w:lang w:eastAsia="zh-CN"/>
        </w:rPr>
        <w:t>（</w:t>
      </w:r>
      <w:r>
        <w:rPr>
          <w:rFonts w:hint="eastAsia" w:ascii="宋体" w:hAnsi="宋体" w:eastAsia="宋体"/>
          <w:lang w:val="en-US" w:eastAsia="zh-CN"/>
        </w:rPr>
        <w:t>重点</w:t>
      </w:r>
      <w:r>
        <w:rPr>
          <w:rFonts w:hint="eastAsia" w:ascii="宋体" w:hAnsi="宋体" w:eastAsia="宋体"/>
          <w:lang w:eastAsia="zh-CN"/>
        </w:rPr>
        <w:t>）</w:t>
      </w:r>
      <w:bookmarkEnd w:id="100"/>
    </w:p>
    <w:p>
      <w:pPr>
        <w:pStyle w:val="4"/>
        <w:rPr>
          <w:rFonts w:hint="default" w:ascii="宋体" w:hAnsi="宋体" w:eastAsia="宋体"/>
          <w:lang w:val="en-US" w:eastAsia="zh-CN"/>
        </w:rPr>
      </w:pPr>
      <w:bookmarkStart w:id="101" w:name="_Toc12511"/>
      <w:r>
        <w:rPr>
          <w:rFonts w:hint="eastAsia" w:ascii="宋体" w:hAnsi="宋体" w:eastAsia="宋体"/>
          <w:lang w:val="en-US" w:eastAsia="zh-CN"/>
        </w:rPr>
        <w:t>6.1.1业务申报标准流程查看（重点）</w:t>
      </w:r>
      <w:bookmarkEnd w:id="101"/>
    </w:p>
    <w:p>
      <w:pPr>
        <w:ind w:firstLine="640" w:firstLineChars="200"/>
        <w:rPr>
          <w:rFonts w:hint="eastAsia" w:eastAsia="仿宋_GB2312"/>
          <w:sz w:val="32"/>
          <w:szCs w:val="32"/>
          <w:lang w:val="en-US" w:eastAsia="zh-CN"/>
        </w:rPr>
      </w:pPr>
      <w:r>
        <w:rPr>
          <w:rFonts w:hint="eastAsia" w:eastAsia="仿宋_GB2312"/>
          <w:sz w:val="32"/>
          <w:szCs w:val="32"/>
          <w:lang w:val="en-US" w:eastAsia="zh-CN"/>
        </w:rPr>
        <w:t>根据创建单位的时候选的“单位隶属关系”不同，各单位申报人员所走业务申报审批流程各不相同，具体的流程请申报人提交之后（如图1）、各级经办人审批之前查看软件右上角提示的“流程图”（如图2）选择下一步提交审批单位。</w:t>
      </w:r>
    </w:p>
    <w:p>
      <w:r>
        <w:drawing>
          <wp:inline distT="0" distB="0" distL="114300" distR="114300">
            <wp:extent cx="5272405" cy="2023745"/>
            <wp:effectExtent l="0" t="0" r="4445"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0"/>
                    <a:stretch>
                      <a:fillRect/>
                    </a:stretch>
                  </pic:blipFill>
                  <pic:spPr>
                    <a:xfrm>
                      <a:off x="0" y="0"/>
                      <a:ext cx="5272405" cy="2023745"/>
                    </a:xfrm>
                    <a:prstGeom prst="rect">
                      <a:avLst/>
                    </a:prstGeom>
                    <a:noFill/>
                    <a:ln>
                      <a:noFill/>
                    </a:ln>
                  </pic:spPr>
                </pic:pic>
              </a:graphicData>
            </a:graphic>
          </wp:inline>
        </w:drawing>
      </w:r>
    </w:p>
    <w:p>
      <w:pPr>
        <w:rPr>
          <w:rFonts w:hint="eastAsia" w:eastAsia="仿宋_GB2312"/>
          <w:sz w:val="32"/>
          <w:szCs w:val="32"/>
          <w:lang w:val="en-US" w:eastAsia="zh-CN"/>
        </w:rPr>
      </w:pPr>
      <w:r>
        <w:rPr>
          <w:rFonts w:hint="eastAsia"/>
          <w:lang w:val="en-US" w:eastAsia="zh-CN"/>
        </w:rPr>
        <w:t xml:space="preserve">                                   </w:t>
      </w:r>
      <w:r>
        <w:rPr>
          <w:rFonts w:hint="eastAsia" w:eastAsia="仿宋_GB2312"/>
          <w:sz w:val="32"/>
          <w:szCs w:val="32"/>
          <w:lang w:val="en-US" w:eastAsia="zh-CN"/>
        </w:rPr>
        <w:t>如图1</w:t>
      </w:r>
    </w:p>
    <w:p>
      <w:r>
        <w:drawing>
          <wp:inline distT="0" distB="0" distL="114300" distR="114300">
            <wp:extent cx="5272405" cy="1988820"/>
            <wp:effectExtent l="0" t="0" r="4445"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1"/>
                    <a:stretch>
                      <a:fillRect/>
                    </a:stretch>
                  </pic:blipFill>
                  <pic:spPr>
                    <a:xfrm>
                      <a:off x="0" y="0"/>
                      <a:ext cx="5272405" cy="1988820"/>
                    </a:xfrm>
                    <a:prstGeom prst="rect">
                      <a:avLst/>
                    </a:prstGeom>
                    <a:noFill/>
                    <a:ln>
                      <a:noFill/>
                    </a:ln>
                  </pic:spPr>
                </pic:pic>
              </a:graphicData>
            </a:graphic>
          </wp:inline>
        </w:drawing>
      </w:r>
    </w:p>
    <w:p>
      <w:pPr>
        <w:rPr>
          <w:rFonts w:hint="default" w:eastAsia="仿宋_GB2312"/>
          <w:color w:val="000000" w:themeColor="text1"/>
          <w:sz w:val="32"/>
          <w:szCs w:val="32"/>
          <w:lang w:val="en-US" w:eastAsia="zh-CN"/>
          <w14:textFill>
            <w14:solidFill>
              <w14:schemeClr w14:val="tx1"/>
            </w14:solidFill>
          </w14:textFill>
        </w:rPr>
      </w:pPr>
      <w:r>
        <w:rPr>
          <w:rFonts w:hint="eastAsia"/>
          <w:lang w:val="en-US" w:eastAsia="zh-CN"/>
        </w:rPr>
        <w:t xml:space="preserve">                                     </w:t>
      </w:r>
      <w:r>
        <w:rPr>
          <w:rFonts w:hint="eastAsia" w:eastAsia="仿宋_GB2312"/>
          <w:sz w:val="32"/>
          <w:szCs w:val="32"/>
          <w:lang w:val="en-US" w:eastAsia="zh-CN"/>
        </w:rPr>
        <w:t>如图2</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仿宋"/>
    <w:panose1 w:val="00000000000000000000"/>
    <w:charset w:val="00"/>
    <w:family w:val="auto"/>
    <w:pitch w:val="default"/>
    <w:sig w:usb0="00000000" w:usb1="00000000" w:usb2="00000000" w:usb3="00000000" w:csb0="00000000" w:csb1="00000000"/>
  </w:font>
  <w:font w:name="文泉驿正黑">
    <w:panose1 w:val="02000603000000000000"/>
    <w:charset w:val="86"/>
    <w:family w:val="auto"/>
    <w:pitch w:val="default"/>
    <w:sig w:usb0="900002BF" w:usb1="2BDF7DFB" w:usb2="00000036" w:usb3="00000000" w:csb0="603E000D" w:csb1="D2D70000"/>
  </w:font>
  <w:font w:name="等线 Light">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551619"/>
    </w:sdtPr>
    <w:sdtContent>
      <w:p>
        <w:pPr>
          <w:pStyle w:val="7"/>
          <w:jc w:val="right"/>
        </w:pPr>
        <w:r>
          <w:fldChar w:fldCharType="begin"/>
        </w:r>
        <w:r>
          <w:instrText xml:space="preserve">PAGE   \* MERGEFORMAT</w:instrText>
        </w:r>
        <w:r>
          <w:fldChar w:fldCharType="separate"/>
        </w:r>
        <w:r>
          <w:rPr>
            <w:lang w:val="zh-CN"/>
          </w:rPr>
          <w:t>2</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1A6B45"/>
    <w:multiLevelType w:val="singleLevel"/>
    <w:tmpl w:val="D01A6B45"/>
    <w:lvl w:ilvl="0" w:tentative="0">
      <w:start w:val="2"/>
      <w:numFmt w:val="decimal"/>
      <w:suff w:val="nothing"/>
      <w:lvlText w:val="%1、"/>
      <w:lvlJc w:val="left"/>
    </w:lvl>
  </w:abstractNum>
  <w:abstractNum w:abstractNumId="1">
    <w:nsid w:val="4E671463"/>
    <w:multiLevelType w:val="singleLevel"/>
    <w:tmpl w:val="4E671463"/>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ViMDcyMzZiODBhMzNmMmQ5YjNmOTM0N2ZjZWNiNDEifQ=="/>
  </w:docVars>
  <w:rsids>
    <w:rsidRoot w:val="00B658DA"/>
    <w:rsid w:val="00005AFC"/>
    <w:rsid w:val="00006424"/>
    <w:rsid w:val="00011737"/>
    <w:rsid w:val="000303D1"/>
    <w:rsid w:val="00030995"/>
    <w:rsid w:val="00032320"/>
    <w:rsid w:val="000324F2"/>
    <w:rsid w:val="00044900"/>
    <w:rsid w:val="00045444"/>
    <w:rsid w:val="00054115"/>
    <w:rsid w:val="00057A8C"/>
    <w:rsid w:val="00061D99"/>
    <w:rsid w:val="00066548"/>
    <w:rsid w:val="00066CDB"/>
    <w:rsid w:val="000739B3"/>
    <w:rsid w:val="00074A65"/>
    <w:rsid w:val="0008507E"/>
    <w:rsid w:val="000A1D07"/>
    <w:rsid w:val="000A33C7"/>
    <w:rsid w:val="000A69F6"/>
    <w:rsid w:val="000B0239"/>
    <w:rsid w:val="000B1E2E"/>
    <w:rsid w:val="000B2A2A"/>
    <w:rsid w:val="000B5964"/>
    <w:rsid w:val="000B7800"/>
    <w:rsid w:val="000C071A"/>
    <w:rsid w:val="000C2CED"/>
    <w:rsid w:val="000D0060"/>
    <w:rsid w:val="000D049A"/>
    <w:rsid w:val="000D0F81"/>
    <w:rsid w:val="000D2683"/>
    <w:rsid w:val="000D43D6"/>
    <w:rsid w:val="000E2B7F"/>
    <w:rsid w:val="000F332B"/>
    <w:rsid w:val="000F5285"/>
    <w:rsid w:val="001031A8"/>
    <w:rsid w:val="0010463C"/>
    <w:rsid w:val="0011164C"/>
    <w:rsid w:val="001134BE"/>
    <w:rsid w:val="001140CF"/>
    <w:rsid w:val="00114377"/>
    <w:rsid w:val="00124D9A"/>
    <w:rsid w:val="00125FE7"/>
    <w:rsid w:val="001305A1"/>
    <w:rsid w:val="001328BD"/>
    <w:rsid w:val="00164D53"/>
    <w:rsid w:val="00176628"/>
    <w:rsid w:val="00180A8F"/>
    <w:rsid w:val="00180B32"/>
    <w:rsid w:val="0018240C"/>
    <w:rsid w:val="00183845"/>
    <w:rsid w:val="00191D09"/>
    <w:rsid w:val="001A119A"/>
    <w:rsid w:val="001B5A74"/>
    <w:rsid w:val="001C12C6"/>
    <w:rsid w:val="001C2D36"/>
    <w:rsid w:val="001D11DA"/>
    <w:rsid w:val="001D65D3"/>
    <w:rsid w:val="001E3742"/>
    <w:rsid w:val="001F453E"/>
    <w:rsid w:val="00203901"/>
    <w:rsid w:val="00203F3C"/>
    <w:rsid w:val="0020479F"/>
    <w:rsid w:val="00224762"/>
    <w:rsid w:val="00232E3A"/>
    <w:rsid w:val="0024611E"/>
    <w:rsid w:val="00251AF8"/>
    <w:rsid w:val="00261CF3"/>
    <w:rsid w:val="00277864"/>
    <w:rsid w:val="00286AEA"/>
    <w:rsid w:val="002A0BAE"/>
    <w:rsid w:val="002A6B10"/>
    <w:rsid w:val="002A6D36"/>
    <w:rsid w:val="002A79DC"/>
    <w:rsid w:val="002B682B"/>
    <w:rsid w:val="002C3F20"/>
    <w:rsid w:val="002C49D0"/>
    <w:rsid w:val="002C5BE3"/>
    <w:rsid w:val="002D04FA"/>
    <w:rsid w:val="002D38DD"/>
    <w:rsid w:val="002F2D74"/>
    <w:rsid w:val="002F306C"/>
    <w:rsid w:val="00300332"/>
    <w:rsid w:val="00301180"/>
    <w:rsid w:val="00303BEF"/>
    <w:rsid w:val="0030607D"/>
    <w:rsid w:val="00310E5D"/>
    <w:rsid w:val="00316419"/>
    <w:rsid w:val="0032360F"/>
    <w:rsid w:val="00342A0E"/>
    <w:rsid w:val="003523FF"/>
    <w:rsid w:val="003629BE"/>
    <w:rsid w:val="00362FC4"/>
    <w:rsid w:val="00365FA3"/>
    <w:rsid w:val="003752C5"/>
    <w:rsid w:val="00380517"/>
    <w:rsid w:val="003920D1"/>
    <w:rsid w:val="00396AE3"/>
    <w:rsid w:val="003A4D6F"/>
    <w:rsid w:val="003A6850"/>
    <w:rsid w:val="003B3951"/>
    <w:rsid w:val="003E1F59"/>
    <w:rsid w:val="003F7708"/>
    <w:rsid w:val="00400876"/>
    <w:rsid w:val="00402B64"/>
    <w:rsid w:val="004039BF"/>
    <w:rsid w:val="00404D55"/>
    <w:rsid w:val="00406FE1"/>
    <w:rsid w:val="00413B18"/>
    <w:rsid w:val="00415A69"/>
    <w:rsid w:val="00417550"/>
    <w:rsid w:val="0042354D"/>
    <w:rsid w:val="0042798C"/>
    <w:rsid w:val="00450030"/>
    <w:rsid w:val="00456FCA"/>
    <w:rsid w:val="00470A26"/>
    <w:rsid w:val="00493317"/>
    <w:rsid w:val="0049691E"/>
    <w:rsid w:val="004A0FB4"/>
    <w:rsid w:val="004A7E58"/>
    <w:rsid w:val="004B39B5"/>
    <w:rsid w:val="004B678F"/>
    <w:rsid w:val="004B6CDF"/>
    <w:rsid w:val="004C0CB1"/>
    <w:rsid w:val="004C1380"/>
    <w:rsid w:val="004C24C3"/>
    <w:rsid w:val="004C4037"/>
    <w:rsid w:val="004E0828"/>
    <w:rsid w:val="004F1AC7"/>
    <w:rsid w:val="004F3626"/>
    <w:rsid w:val="004F5AD5"/>
    <w:rsid w:val="00502D6C"/>
    <w:rsid w:val="005031BF"/>
    <w:rsid w:val="00513555"/>
    <w:rsid w:val="00515DE7"/>
    <w:rsid w:val="00516A09"/>
    <w:rsid w:val="00517307"/>
    <w:rsid w:val="005247FA"/>
    <w:rsid w:val="00531EC6"/>
    <w:rsid w:val="005532ED"/>
    <w:rsid w:val="00553CF8"/>
    <w:rsid w:val="00554B73"/>
    <w:rsid w:val="00555EF3"/>
    <w:rsid w:val="0055751A"/>
    <w:rsid w:val="00567383"/>
    <w:rsid w:val="00572FF3"/>
    <w:rsid w:val="005779BC"/>
    <w:rsid w:val="00596EAC"/>
    <w:rsid w:val="005A0855"/>
    <w:rsid w:val="005A67A1"/>
    <w:rsid w:val="005B0C50"/>
    <w:rsid w:val="005C63B9"/>
    <w:rsid w:val="005F1292"/>
    <w:rsid w:val="00603B99"/>
    <w:rsid w:val="0061332E"/>
    <w:rsid w:val="00615231"/>
    <w:rsid w:val="00615EE4"/>
    <w:rsid w:val="00631CAE"/>
    <w:rsid w:val="00636EB3"/>
    <w:rsid w:val="00637B2B"/>
    <w:rsid w:val="00641713"/>
    <w:rsid w:val="0064520F"/>
    <w:rsid w:val="00651C18"/>
    <w:rsid w:val="00660421"/>
    <w:rsid w:val="00663B07"/>
    <w:rsid w:val="00666EF6"/>
    <w:rsid w:val="00670674"/>
    <w:rsid w:val="006867FC"/>
    <w:rsid w:val="0068783A"/>
    <w:rsid w:val="00692B11"/>
    <w:rsid w:val="00697D33"/>
    <w:rsid w:val="006A4F27"/>
    <w:rsid w:val="006B408E"/>
    <w:rsid w:val="006C0048"/>
    <w:rsid w:val="006C3B1B"/>
    <w:rsid w:val="006D2D6A"/>
    <w:rsid w:val="006D6580"/>
    <w:rsid w:val="006F1705"/>
    <w:rsid w:val="006F1E29"/>
    <w:rsid w:val="006F241F"/>
    <w:rsid w:val="006F2BBA"/>
    <w:rsid w:val="006F3339"/>
    <w:rsid w:val="00701198"/>
    <w:rsid w:val="00702397"/>
    <w:rsid w:val="00705E75"/>
    <w:rsid w:val="0071208D"/>
    <w:rsid w:val="0071307D"/>
    <w:rsid w:val="00714248"/>
    <w:rsid w:val="00727E8C"/>
    <w:rsid w:val="00733CAB"/>
    <w:rsid w:val="007410D1"/>
    <w:rsid w:val="007516A0"/>
    <w:rsid w:val="00752B24"/>
    <w:rsid w:val="00753ACC"/>
    <w:rsid w:val="00753B4E"/>
    <w:rsid w:val="0075448C"/>
    <w:rsid w:val="00756C63"/>
    <w:rsid w:val="00760632"/>
    <w:rsid w:val="00763C75"/>
    <w:rsid w:val="00770AF0"/>
    <w:rsid w:val="00772A04"/>
    <w:rsid w:val="0078152B"/>
    <w:rsid w:val="007905A9"/>
    <w:rsid w:val="00793EC9"/>
    <w:rsid w:val="00794053"/>
    <w:rsid w:val="007B2FDA"/>
    <w:rsid w:val="007B7CDA"/>
    <w:rsid w:val="007C02A2"/>
    <w:rsid w:val="007E06D0"/>
    <w:rsid w:val="007E32DE"/>
    <w:rsid w:val="007E4085"/>
    <w:rsid w:val="007E465C"/>
    <w:rsid w:val="007E5C97"/>
    <w:rsid w:val="007E7A92"/>
    <w:rsid w:val="007F284F"/>
    <w:rsid w:val="007F6B88"/>
    <w:rsid w:val="00803819"/>
    <w:rsid w:val="00805FF1"/>
    <w:rsid w:val="00810387"/>
    <w:rsid w:val="008121A4"/>
    <w:rsid w:val="0081637F"/>
    <w:rsid w:val="00821E23"/>
    <w:rsid w:val="00823ACB"/>
    <w:rsid w:val="00827C53"/>
    <w:rsid w:val="0083251E"/>
    <w:rsid w:val="00835758"/>
    <w:rsid w:val="008409CA"/>
    <w:rsid w:val="00844BE7"/>
    <w:rsid w:val="00845817"/>
    <w:rsid w:val="00845CC4"/>
    <w:rsid w:val="00850E0C"/>
    <w:rsid w:val="00856AE2"/>
    <w:rsid w:val="00861881"/>
    <w:rsid w:val="0087170A"/>
    <w:rsid w:val="0088099B"/>
    <w:rsid w:val="00884565"/>
    <w:rsid w:val="008864CF"/>
    <w:rsid w:val="00892182"/>
    <w:rsid w:val="008941FC"/>
    <w:rsid w:val="008A4239"/>
    <w:rsid w:val="008B3F4B"/>
    <w:rsid w:val="008B4F5D"/>
    <w:rsid w:val="008B71CD"/>
    <w:rsid w:val="008B7775"/>
    <w:rsid w:val="008C0A4B"/>
    <w:rsid w:val="008C5CD9"/>
    <w:rsid w:val="008C7B36"/>
    <w:rsid w:val="008D4C7E"/>
    <w:rsid w:val="008D7A1A"/>
    <w:rsid w:val="008E2F55"/>
    <w:rsid w:val="008E4187"/>
    <w:rsid w:val="008E75BF"/>
    <w:rsid w:val="008F27DC"/>
    <w:rsid w:val="008F30B9"/>
    <w:rsid w:val="008F568F"/>
    <w:rsid w:val="008F621B"/>
    <w:rsid w:val="008F67F2"/>
    <w:rsid w:val="00903FB7"/>
    <w:rsid w:val="0090587B"/>
    <w:rsid w:val="009060D6"/>
    <w:rsid w:val="00906F7A"/>
    <w:rsid w:val="009073D9"/>
    <w:rsid w:val="00930AAC"/>
    <w:rsid w:val="0093450F"/>
    <w:rsid w:val="00935AED"/>
    <w:rsid w:val="00940F6E"/>
    <w:rsid w:val="00941DAF"/>
    <w:rsid w:val="00950DA7"/>
    <w:rsid w:val="0095363F"/>
    <w:rsid w:val="00973B5B"/>
    <w:rsid w:val="00996587"/>
    <w:rsid w:val="009B1C3C"/>
    <w:rsid w:val="009C3531"/>
    <w:rsid w:val="009D2EEB"/>
    <w:rsid w:val="009D54F9"/>
    <w:rsid w:val="009D5795"/>
    <w:rsid w:val="009E6768"/>
    <w:rsid w:val="009F03E6"/>
    <w:rsid w:val="009F5022"/>
    <w:rsid w:val="00A1231F"/>
    <w:rsid w:val="00A144F6"/>
    <w:rsid w:val="00A30EEB"/>
    <w:rsid w:val="00A35B3F"/>
    <w:rsid w:val="00A46E5D"/>
    <w:rsid w:val="00A56125"/>
    <w:rsid w:val="00A65042"/>
    <w:rsid w:val="00A65EE6"/>
    <w:rsid w:val="00A65FCB"/>
    <w:rsid w:val="00A66143"/>
    <w:rsid w:val="00A6698B"/>
    <w:rsid w:val="00A7334B"/>
    <w:rsid w:val="00A84D68"/>
    <w:rsid w:val="00A8528D"/>
    <w:rsid w:val="00A8535A"/>
    <w:rsid w:val="00A85516"/>
    <w:rsid w:val="00AB3761"/>
    <w:rsid w:val="00AB6DE1"/>
    <w:rsid w:val="00AB7509"/>
    <w:rsid w:val="00AC1329"/>
    <w:rsid w:val="00AC2774"/>
    <w:rsid w:val="00AC2BB0"/>
    <w:rsid w:val="00AC4720"/>
    <w:rsid w:val="00AD4788"/>
    <w:rsid w:val="00AE79C9"/>
    <w:rsid w:val="00AE7E0E"/>
    <w:rsid w:val="00AF3E74"/>
    <w:rsid w:val="00AF54CA"/>
    <w:rsid w:val="00B00CF0"/>
    <w:rsid w:val="00B158CF"/>
    <w:rsid w:val="00B23F67"/>
    <w:rsid w:val="00B254A7"/>
    <w:rsid w:val="00B310EF"/>
    <w:rsid w:val="00B469EA"/>
    <w:rsid w:val="00B523C8"/>
    <w:rsid w:val="00B5352A"/>
    <w:rsid w:val="00B5502A"/>
    <w:rsid w:val="00B60086"/>
    <w:rsid w:val="00B62F85"/>
    <w:rsid w:val="00B658DA"/>
    <w:rsid w:val="00B72392"/>
    <w:rsid w:val="00B73776"/>
    <w:rsid w:val="00B73961"/>
    <w:rsid w:val="00B7643B"/>
    <w:rsid w:val="00B82CE8"/>
    <w:rsid w:val="00B9189B"/>
    <w:rsid w:val="00B93869"/>
    <w:rsid w:val="00BB7B73"/>
    <w:rsid w:val="00BC5F8D"/>
    <w:rsid w:val="00BC66BB"/>
    <w:rsid w:val="00BF5EC7"/>
    <w:rsid w:val="00BF7004"/>
    <w:rsid w:val="00BF7E62"/>
    <w:rsid w:val="00C04CDE"/>
    <w:rsid w:val="00C11CB9"/>
    <w:rsid w:val="00C243AD"/>
    <w:rsid w:val="00C243EE"/>
    <w:rsid w:val="00C24497"/>
    <w:rsid w:val="00C24656"/>
    <w:rsid w:val="00C2701E"/>
    <w:rsid w:val="00C304D1"/>
    <w:rsid w:val="00C3417A"/>
    <w:rsid w:val="00C341C9"/>
    <w:rsid w:val="00C35087"/>
    <w:rsid w:val="00C46A74"/>
    <w:rsid w:val="00C66EA3"/>
    <w:rsid w:val="00C706D9"/>
    <w:rsid w:val="00C8569D"/>
    <w:rsid w:val="00C8571D"/>
    <w:rsid w:val="00C87EDE"/>
    <w:rsid w:val="00C91D43"/>
    <w:rsid w:val="00C95C7A"/>
    <w:rsid w:val="00CA153A"/>
    <w:rsid w:val="00CA22EE"/>
    <w:rsid w:val="00CA5A3B"/>
    <w:rsid w:val="00CA67FB"/>
    <w:rsid w:val="00CA6E93"/>
    <w:rsid w:val="00CB4C24"/>
    <w:rsid w:val="00CC47EA"/>
    <w:rsid w:val="00CC4940"/>
    <w:rsid w:val="00CC5F13"/>
    <w:rsid w:val="00CD1710"/>
    <w:rsid w:val="00CF3174"/>
    <w:rsid w:val="00CF70A1"/>
    <w:rsid w:val="00D04BA3"/>
    <w:rsid w:val="00D15044"/>
    <w:rsid w:val="00D15D31"/>
    <w:rsid w:val="00D1704B"/>
    <w:rsid w:val="00D1770A"/>
    <w:rsid w:val="00D23A48"/>
    <w:rsid w:val="00D41115"/>
    <w:rsid w:val="00D45E8A"/>
    <w:rsid w:val="00D50916"/>
    <w:rsid w:val="00D56F55"/>
    <w:rsid w:val="00D57FBA"/>
    <w:rsid w:val="00D60CB6"/>
    <w:rsid w:val="00D807A2"/>
    <w:rsid w:val="00D85F5A"/>
    <w:rsid w:val="00D94A9C"/>
    <w:rsid w:val="00D96533"/>
    <w:rsid w:val="00DA2852"/>
    <w:rsid w:val="00DA2CF3"/>
    <w:rsid w:val="00DA7D3E"/>
    <w:rsid w:val="00DB004D"/>
    <w:rsid w:val="00DB57FE"/>
    <w:rsid w:val="00DE303F"/>
    <w:rsid w:val="00DE52AE"/>
    <w:rsid w:val="00DE7BFD"/>
    <w:rsid w:val="00DF0148"/>
    <w:rsid w:val="00DF48D4"/>
    <w:rsid w:val="00DF606E"/>
    <w:rsid w:val="00E11022"/>
    <w:rsid w:val="00E16C9B"/>
    <w:rsid w:val="00E23BDB"/>
    <w:rsid w:val="00E374C1"/>
    <w:rsid w:val="00E37D5A"/>
    <w:rsid w:val="00E6441B"/>
    <w:rsid w:val="00E6740E"/>
    <w:rsid w:val="00E84DBF"/>
    <w:rsid w:val="00E95094"/>
    <w:rsid w:val="00E970DC"/>
    <w:rsid w:val="00E97A2E"/>
    <w:rsid w:val="00EC1E90"/>
    <w:rsid w:val="00EC4BE8"/>
    <w:rsid w:val="00EC73EC"/>
    <w:rsid w:val="00ED527A"/>
    <w:rsid w:val="00EE26A6"/>
    <w:rsid w:val="00EE351B"/>
    <w:rsid w:val="00EE5FA8"/>
    <w:rsid w:val="00EE7D39"/>
    <w:rsid w:val="00EF230B"/>
    <w:rsid w:val="00EF29B4"/>
    <w:rsid w:val="00EF55EA"/>
    <w:rsid w:val="00F00B8B"/>
    <w:rsid w:val="00F0360E"/>
    <w:rsid w:val="00F10446"/>
    <w:rsid w:val="00F2478A"/>
    <w:rsid w:val="00F31329"/>
    <w:rsid w:val="00F46CBE"/>
    <w:rsid w:val="00F475CA"/>
    <w:rsid w:val="00F605DC"/>
    <w:rsid w:val="00F64F21"/>
    <w:rsid w:val="00F64F3E"/>
    <w:rsid w:val="00F65BF5"/>
    <w:rsid w:val="00F72FA5"/>
    <w:rsid w:val="00F9025E"/>
    <w:rsid w:val="00F9674D"/>
    <w:rsid w:val="00FA0854"/>
    <w:rsid w:val="00FA176A"/>
    <w:rsid w:val="00FA61ED"/>
    <w:rsid w:val="00FB151F"/>
    <w:rsid w:val="00FB167D"/>
    <w:rsid w:val="00FB2461"/>
    <w:rsid w:val="00FB2547"/>
    <w:rsid w:val="00FD28BD"/>
    <w:rsid w:val="00FD462B"/>
    <w:rsid w:val="00FE7471"/>
    <w:rsid w:val="00FF3215"/>
    <w:rsid w:val="00FF5313"/>
    <w:rsid w:val="01F91E6C"/>
    <w:rsid w:val="024124AB"/>
    <w:rsid w:val="02481375"/>
    <w:rsid w:val="04791C8F"/>
    <w:rsid w:val="049962BF"/>
    <w:rsid w:val="05547A25"/>
    <w:rsid w:val="06FE10BA"/>
    <w:rsid w:val="079423E0"/>
    <w:rsid w:val="07BC0C09"/>
    <w:rsid w:val="07DD1F97"/>
    <w:rsid w:val="081F76CF"/>
    <w:rsid w:val="089315D2"/>
    <w:rsid w:val="08D53810"/>
    <w:rsid w:val="08DC6BDF"/>
    <w:rsid w:val="0A394528"/>
    <w:rsid w:val="0A440701"/>
    <w:rsid w:val="0A5A18B7"/>
    <w:rsid w:val="0B1573B0"/>
    <w:rsid w:val="0B6E1274"/>
    <w:rsid w:val="0BAF23F0"/>
    <w:rsid w:val="0BC5665A"/>
    <w:rsid w:val="0E166672"/>
    <w:rsid w:val="0E8D69FB"/>
    <w:rsid w:val="0F451F71"/>
    <w:rsid w:val="0F717D09"/>
    <w:rsid w:val="0FA61B22"/>
    <w:rsid w:val="0FCF23D6"/>
    <w:rsid w:val="11481A7D"/>
    <w:rsid w:val="1272709E"/>
    <w:rsid w:val="12AC69C5"/>
    <w:rsid w:val="12B74046"/>
    <w:rsid w:val="13B32A60"/>
    <w:rsid w:val="142944A7"/>
    <w:rsid w:val="16EB4D34"/>
    <w:rsid w:val="17B94B60"/>
    <w:rsid w:val="180C1608"/>
    <w:rsid w:val="1872188A"/>
    <w:rsid w:val="18737539"/>
    <w:rsid w:val="18922F74"/>
    <w:rsid w:val="18BB4A7C"/>
    <w:rsid w:val="19D87927"/>
    <w:rsid w:val="19D905FB"/>
    <w:rsid w:val="1B43354B"/>
    <w:rsid w:val="1B860176"/>
    <w:rsid w:val="1CEB2937"/>
    <w:rsid w:val="1D491D3F"/>
    <w:rsid w:val="1D4D237D"/>
    <w:rsid w:val="1D8965DF"/>
    <w:rsid w:val="1DAC4A0D"/>
    <w:rsid w:val="1DF22A39"/>
    <w:rsid w:val="1F3C027F"/>
    <w:rsid w:val="1F6A4871"/>
    <w:rsid w:val="1F99651E"/>
    <w:rsid w:val="201A6174"/>
    <w:rsid w:val="21332A35"/>
    <w:rsid w:val="21EE36AC"/>
    <w:rsid w:val="2210107D"/>
    <w:rsid w:val="22F4274D"/>
    <w:rsid w:val="234731C4"/>
    <w:rsid w:val="238613D2"/>
    <w:rsid w:val="246359FD"/>
    <w:rsid w:val="24E57A91"/>
    <w:rsid w:val="255D60C6"/>
    <w:rsid w:val="257316C3"/>
    <w:rsid w:val="25ED579C"/>
    <w:rsid w:val="26485289"/>
    <w:rsid w:val="26A648ED"/>
    <w:rsid w:val="270B220B"/>
    <w:rsid w:val="271A4E16"/>
    <w:rsid w:val="27383550"/>
    <w:rsid w:val="27452A14"/>
    <w:rsid w:val="28216FB9"/>
    <w:rsid w:val="2AA41740"/>
    <w:rsid w:val="2AAC1652"/>
    <w:rsid w:val="2B45623B"/>
    <w:rsid w:val="2C852FC4"/>
    <w:rsid w:val="2CB80B9F"/>
    <w:rsid w:val="2D4A2C03"/>
    <w:rsid w:val="2D4F6EFD"/>
    <w:rsid w:val="2DEE490D"/>
    <w:rsid w:val="2EA44E49"/>
    <w:rsid w:val="2F1F0450"/>
    <w:rsid w:val="2F2A1D28"/>
    <w:rsid w:val="303218F2"/>
    <w:rsid w:val="30462921"/>
    <w:rsid w:val="313703D4"/>
    <w:rsid w:val="31987137"/>
    <w:rsid w:val="32DC4615"/>
    <w:rsid w:val="32F92791"/>
    <w:rsid w:val="347E2D87"/>
    <w:rsid w:val="35337105"/>
    <w:rsid w:val="35B36FF0"/>
    <w:rsid w:val="36D30B9F"/>
    <w:rsid w:val="37E1109A"/>
    <w:rsid w:val="37F457A1"/>
    <w:rsid w:val="38E53F31"/>
    <w:rsid w:val="39D05AFB"/>
    <w:rsid w:val="3A0A6AF6"/>
    <w:rsid w:val="3A541FF7"/>
    <w:rsid w:val="3A9D327E"/>
    <w:rsid w:val="3AD555CC"/>
    <w:rsid w:val="3B5C44E4"/>
    <w:rsid w:val="3B6661D5"/>
    <w:rsid w:val="3C8C17EA"/>
    <w:rsid w:val="3C912E3E"/>
    <w:rsid w:val="3D444067"/>
    <w:rsid w:val="3FF34031"/>
    <w:rsid w:val="405D56CB"/>
    <w:rsid w:val="4133345D"/>
    <w:rsid w:val="417915F7"/>
    <w:rsid w:val="43987F7B"/>
    <w:rsid w:val="44584EB3"/>
    <w:rsid w:val="479B1265"/>
    <w:rsid w:val="491A5B49"/>
    <w:rsid w:val="49443160"/>
    <w:rsid w:val="49A90050"/>
    <w:rsid w:val="4A5A3420"/>
    <w:rsid w:val="4C7E6BB0"/>
    <w:rsid w:val="4C9F5449"/>
    <w:rsid w:val="4CC771C6"/>
    <w:rsid w:val="4CDD12CA"/>
    <w:rsid w:val="4D5606C8"/>
    <w:rsid w:val="4D644493"/>
    <w:rsid w:val="4D7654BE"/>
    <w:rsid w:val="4DCD0264"/>
    <w:rsid w:val="4E67669D"/>
    <w:rsid w:val="50AC6320"/>
    <w:rsid w:val="51114078"/>
    <w:rsid w:val="529C1A83"/>
    <w:rsid w:val="53F9234C"/>
    <w:rsid w:val="545349E9"/>
    <w:rsid w:val="54CD67D6"/>
    <w:rsid w:val="552C29FC"/>
    <w:rsid w:val="562407BD"/>
    <w:rsid w:val="5659658B"/>
    <w:rsid w:val="5777628B"/>
    <w:rsid w:val="57867915"/>
    <w:rsid w:val="57E772AB"/>
    <w:rsid w:val="58212D4E"/>
    <w:rsid w:val="58923048"/>
    <w:rsid w:val="58C714CA"/>
    <w:rsid w:val="591C5F7E"/>
    <w:rsid w:val="5A5D684E"/>
    <w:rsid w:val="5A960004"/>
    <w:rsid w:val="5B0637C0"/>
    <w:rsid w:val="5B25372D"/>
    <w:rsid w:val="5B300818"/>
    <w:rsid w:val="5B6766FC"/>
    <w:rsid w:val="5BE325BA"/>
    <w:rsid w:val="5CD33896"/>
    <w:rsid w:val="5CFD594B"/>
    <w:rsid w:val="604319BC"/>
    <w:rsid w:val="613A0AD8"/>
    <w:rsid w:val="61BC5360"/>
    <w:rsid w:val="624D387D"/>
    <w:rsid w:val="631249DE"/>
    <w:rsid w:val="63434D08"/>
    <w:rsid w:val="639E49DF"/>
    <w:rsid w:val="66035F50"/>
    <w:rsid w:val="664D53D9"/>
    <w:rsid w:val="675E3F09"/>
    <w:rsid w:val="676B1CEC"/>
    <w:rsid w:val="67A9085A"/>
    <w:rsid w:val="67B83316"/>
    <w:rsid w:val="68531D06"/>
    <w:rsid w:val="685A1615"/>
    <w:rsid w:val="685A261F"/>
    <w:rsid w:val="69744A7E"/>
    <w:rsid w:val="6977339A"/>
    <w:rsid w:val="6AD234FB"/>
    <w:rsid w:val="6AF3136F"/>
    <w:rsid w:val="6B410CFF"/>
    <w:rsid w:val="6B827644"/>
    <w:rsid w:val="6B8A321B"/>
    <w:rsid w:val="6B9A06C7"/>
    <w:rsid w:val="6C0C3C30"/>
    <w:rsid w:val="6CC462B9"/>
    <w:rsid w:val="6CFC04AA"/>
    <w:rsid w:val="6ECC5EE0"/>
    <w:rsid w:val="6F030808"/>
    <w:rsid w:val="709F5AC6"/>
    <w:rsid w:val="70CE0118"/>
    <w:rsid w:val="70D56CE6"/>
    <w:rsid w:val="711740F4"/>
    <w:rsid w:val="729C5FAD"/>
    <w:rsid w:val="72E97FFA"/>
    <w:rsid w:val="7310407D"/>
    <w:rsid w:val="73D063CA"/>
    <w:rsid w:val="74762C82"/>
    <w:rsid w:val="74B60352"/>
    <w:rsid w:val="755710B3"/>
    <w:rsid w:val="75BE36A4"/>
    <w:rsid w:val="769C2533"/>
    <w:rsid w:val="769D5B98"/>
    <w:rsid w:val="76AC20F8"/>
    <w:rsid w:val="76DF7A2B"/>
    <w:rsid w:val="78710F88"/>
    <w:rsid w:val="78715547"/>
    <w:rsid w:val="78DB1579"/>
    <w:rsid w:val="7AD87AFF"/>
    <w:rsid w:val="7CEA49FD"/>
    <w:rsid w:val="7D032E2D"/>
    <w:rsid w:val="7E926217"/>
    <w:rsid w:val="7EB1241D"/>
    <w:rsid w:val="7ED700CE"/>
    <w:rsid w:val="7F1B7D10"/>
    <w:rsid w:val="7FCC4431"/>
    <w:rsid w:val="EB8BBBF6"/>
    <w:rsid w:val="FFBA3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4"/>
    <w:basedOn w:val="1"/>
    <w:next w:val="1"/>
    <w:semiHidden/>
    <w:unhideWhenUsed/>
    <w:qFormat/>
    <w:uiPriority w:val="39"/>
    <w:pPr>
      <w:ind w:left="1260" w:leftChars="600"/>
    </w:pPr>
  </w:style>
  <w:style w:type="paragraph" w:styleId="11">
    <w:name w:val="toc 2"/>
    <w:basedOn w:val="1"/>
    <w:next w:val="1"/>
    <w:unhideWhenUsed/>
    <w:qFormat/>
    <w:uiPriority w:val="39"/>
    <w:pPr>
      <w:tabs>
        <w:tab w:val="right" w:leader="dot" w:pos="8296"/>
      </w:tabs>
      <w:ind w:left="425"/>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000FF"/>
      <w:u w:val="single"/>
    </w:rPr>
  </w:style>
  <w:style w:type="character" w:customStyle="1" w:styleId="16">
    <w:name w:val="页眉 字符"/>
    <w:basedOn w:val="14"/>
    <w:link w:val="8"/>
    <w:qFormat/>
    <w:uiPriority w:val="99"/>
    <w:rPr>
      <w:sz w:val="18"/>
      <w:szCs w:val="18"/>
    </w:rPr>
  </w:style>
  <w:style w:type="character" w:customStyle="1" w:styleId="17">
    <w:name w:val="页脚 字符"/>
    <w:basedOn w:val="14"/>
    <w:link w:val="7"/>
    <w:qFormat/>
    <w:uiPriority w:val="99"/>
    <w:rPr>
      <w:sz w:val="18"/>
      <w:szCs w:val="18"/>
    </w:rPr>
  </w:style>
  <w:style w:type="character" w:customStyle="1" w:styleId="18">
    <w:name w:val="未处理的提及1"/>
    <w:basedOn w:val="14"/>
    <w:semiHidden/>
    <w:unhideWhenUsed/>
    <w:qFormat/>
    <w:uiPriority w:val="99"/>
    <w:rPr>
      <w:color w:val="605E5C"/>
      <w:shd w:val="clear" w:color="auto" w:fill="E1DFDD"/>
    </w:rPr>
  </w:style>
  <w:style w:type="paragraph" w:styleId="19">
    <w:name w:val="List Paragraph"/>
    <w:basedOn w:val="1"/>
    <w:qFormat/>
    <w:uiPriority w:val="34"/>
    <w:pPr>
      <w:ind w:firstLine="420" w:firstLineChars="200"/>
    </w:pPr>
  </w:style>
  <w:style w:type="character" w:customStyle="1" w:styleId="20">
    <w:name w:val="标题 1 字符"/>
    <w:basedOn w:val="14"/>
    <w:link w:val="2"/>
    <w:qFormat/>
    <w:uiPriority w:val="9"/>
    <w:rPr>
      <w:b/>
      <w:bCs/>
      <w:kern w:val="44"/>
      <w:sz w:val="44"/>
      <w:szCs w:val="44"/>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标题 2 字符"/>
    <w:basedOn w:val="14"/>
    <w:link w:val="3"/>
    <w:qFormat/>
    <w:uiPriority w:val="9"/>
    <w:rPr>
      <w:rFonts w:asciiTheme="majorHAnsi" w:hAnsiTheme="majorHAnsi" w:eastAsiaTheme="majorEastAsia" w:cstheme="majorBidi"/>
      <w:b/>
      <w:bCs/>
      <w:sz w:val="32"/>
      <w:szCs w:val="32"/>
    </w:rPr>
  </w:style>
  <w:style w:type="character" w:customStyle="1" w:styleId="23">
    <w:name w:val="标题 3 字符"/>
    <w:basedOn w:val="14"/>
    <w:link w:val="4"/>
    <w:qFormat/>
    <w:uiPriority w:val="9"/>
    <w:rPr>
      <w:b/>
      <w:bCs/>
      <w:sz w:val="32"/>
      <w:szCs w:val="32"/>
    </w:rPr>
  </w:style>
  <w:style w:type="character" w:customStyle="1" w:styleId="24">
    <w:name w:val="标题 4 字符"/>
    <w:basedOn w:val="14"/>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9782</Words>
  <Characters>10416</Characters>
  <Lines>44</Lines>
  <Paragraphs>12</Paragraphs>
  <TotalTime>38</TotalTime>
  <ScaleCrop>false</ScaleCrop>
  <LinksUpToDate>false</LinksUpToDate>
  <CharactersWithSpaces>10938</CharactersWithSpaces>
  <Application>WPS Office_11.8.2.1114_F1E327BC-269C-435d-A152-05C5408002CA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2020-03-26T22:40:00Z</dcterms:created>
  <dc:creator>739428077@qq.com</dc:creator>
  <cp:lastModifiedBy>user</cp:lastModifiedBy>
  <dcterms:modified xsi:type="dcterms:W3CDTF">2022-11-18T16:40:06Z</dcterms:modified>
  <cp:revision>283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2052-11.8.2.1114</vt:lpwstr>
  </property>
  <property fmtid="{D5CDD505-2E9C-101B-9397-08002B2CF9AE}" pid="3" name="ICV">
    <vt:lpwstr>1E4B061E15994AA786169944E3C30BE3</vt:lpwstr>
  </property>
</Properties>
</file>